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F27C7" w14:textId="77777777" w:rsidR="00B27661" w:rsidRPr="00A8004F" w:rsidRDefault="00B27661" w:rsidP="00B27661">
      <w:pPr>
        <w:pStyle w:val="Nagwekspisutreci"/>
        <w:jc w:val="center"/>
        <w:rPr>
          <w:rFonts w:asciiTheme="minorHAnsi" w:eastAsiaTheme="minorHAnsi" w:hAnsiTheme="minorHAnsi" w:cstheme="minorBidi"/>
          <w:color w:val="auto"/>
          <w:kern w:val="2"/>
          <w:sz w:val="28"/>
          <w:szCs w:val="28"/>
          <w:lang w:eastAsia="en-US"/>
          <w14:ligatures w14:val="standardContextual"/>
        </w:rPr>
      </w:pPr>
      <w:r w:rsidRPr="00A8004F">
        <w:rPr>
          <w:rFonts w:asciiTheme="minorHAnsi" w:eastAsiaTheme="minorHAnsi" w:hAnsiTheme="minorHAnsi" w:cstheme="minorBidi"/>
          <w:color w:val="auto"/>
          <w:kern w:val="2"/>
          <w:sz w:val="28"/>
          <w:szCs w:val="28"/>
          <w:lang w:eastAsia="en-US"/>
          <w14:ligatures w14:val="standardContextual"/>
        </w:rPr>
        <w:t>Załącznik nr 2 – Szczegółowy opis przedmiotu zamówienia</w:t>
      </w:r>
    </w:p>
    <w:p w14:paraId="6FB44063" w14:textId="3C3E309E" w:rsidR="00A34C23" w:rsidRDefault="009E0B21" w:rsidP="009E0B21">
      <w:pPr>
        <w:pStyle w:val="Nagwek1"/>
      </w:pPr>
      <w:r>
        <w:t>EDR/XDR</w:t>
      </w:r>
    </w:p>
    <w:p w14:paraId="613B0D14" w14:textId="326A5CC3" w:rsidR="00D95E92" w:rsidRPr="00D95E92" w:rsidRDefault="00D95E92" w:rsidP="00D95E92">
      <w:r>
        <w:t>Dostawa i wdrożenie rozwiązania klasy EDR/XDR</w:t>
      </w:r>
    </w:p>
    <w:tbl>
      <w:tblPr>
        <w:tblStyle w:val="Tabela-Siatka"/>
        <w:tblW w:w="10513" w:type="dxa"/>
        <w:tblLayout w:type="fixed"/>
        <w:tblLook w:val="04A0" w:firstRow="1" w:lastRow="0" w:firstColumn="1" w:lastColumn="0" w:noHBand="0" w:noVBand="1"/>
      </w:tblPr>
      <w:tblGrid>
        <w:gridCol w:w="846"/>
        <w:gridCol w:w="4025"/>
        <w:gridCol w:w="2965"/>
        <w:gridCol w:w="1340"/>
        <w:gridCol w:w="1337"/>
      </w:tblGrid>
      <w:tr w:rsidR="00D72F28" w14:paraId="4A9F32E6" w14:textId="77777777" w:rsidTr="7F53F600">
        <w:tc>
          <w:tcPr>
            <w:tcW w:w="846" w:type="dxa"/>
            <w:vAlign w:val="center"/>
          </w:tcPr>
          <w:p w14:paraId="60683C33" w14:textId="429C73B1" w:rsidR="00D72F28" w:rsidRPr="00A34C23" w:rsidRDefault="00D72F28" w:rsidP="00D72F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Nr.</w:t>
            </w:r>
          </w:p>
        </w:tc>
        <w:tc>
          <w:tcPr>
            <w:tcW w:w="4025" w:type="dxa"/>
            <w:vAlign w:val="center"/>
          </w:tcPr>
          <w:p w14:paraId="24065E88" w14:textId="3EBFD557" w:rsidR="00D72F28" w:rsidRPr="00A34C23" w:rsidRDefault="00D72F28" w:rsidP="00D72F28">
            <w:pPr>
              <w:jc w:val="center"/>
              <w:rPr>
                <w:b/>
                <w:bCs/>
              </w:rPr>
            </w:pPr>
            <w:r w:rsidRPr="00A34C23">
              <w:rPr>
                <w:b/>
                <w:bCs/>
              </w:rPr>
              <w:t>Wymaganie</w:t>
            </w:r>
          </w:p>
        </w:tc>
        <w:tc>
          <w:tcPr>
            <w:tcW w:w="2965" w:type="dxa"/>
            <w:vAlign w:val="center"/>
          </w:tcPr>
          <w:p w14:paraId="23653B2F" w14:textId="3A2F7275" w:rsidR="00D72F28" w:rsidRPr="00A34C23" w:rsidRDefault="00D72F28" w:rsidP="00D72F28">
            <w:pPr>
              <w:jc w:val="center"/>
              <w:rPr>
                <w:b/>
                <w:bCs/>
              </w:rPr>
            </w:pPr>
            <w:r w:rsidRPr="00A34C23">
              <w:rPr>
                <w:b/>
                <w:bCs/>
              </w:rPr>
              <w:t>Uszczegółowienie</w:t>
            </w:r>
          </w:p>
        </w:tc>
        <w:tc>
          <w:tcPr>
            <w:tcW w:w="1340" w:type="dxa"/>
            <w:vAlign w:val="center"/>
          </w:tcPr>
          <w:p w14:paraId="7D9C4141" w14:textId="34770546" w:rsidR="00D72F28" w:rsidRPr="00A34C23" w:rsidRDefault="00D72F28" w:rsidP="00D72F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 wymagany</w:t>
            </w:r>
          </w:p>
        </w:tc>
        <w:tc>
          <w:tcPr>
            <w:tcW w:w="1337" w:type="dxa"/>
            <w:vAlign w:val="center"/>
          </w:tcPr>
          <w:p w14:paraId="6E8049E1" w14:textId="48986C67" w:rsidR="00D72F28" w:rsidRPr="00A34C23" w:rsidRDefault="00D72F28" w:rsidP="009837A8">
            <w:pPr>
              <w:jc w:val="center"/>
              <w:rPr>
                <w:b/>
                <w:bCs/>
              </w:rPr>
            </w:pPr>
            <w:r w:rsidRPr="00A34C23">
              <w:rPr>
                <w:b/>
                <w:bCs/>
              </w:rPr>
              <w:t>Parametr oferowany</w:t>
            </w:r>
          </w:p>
        </w:tc>
      </w:tr>
      <w:tr w:rsidR="00D72F28" w14:paraId="22029734" w14:textId="77777777" w:rsidTr="7F53F600">
        <w:tc>
          <w:tcPr>
            <w:tcW w:w="846" w:type="dxa"/>
            <w:vMerge w:val="restart"/>
            <w:vAlign w:val="center"/>
          </w:tcPr>
          <w:p w14:paraId="6B06F468" w14:textId="65121D9D" w:rsidR="00D72F28" w:rsidRPr="00A34C23" w:rsidRDefault="00D72F28" w:rsidP="00D72F28">
            <w:pPr>
              <w:jc w:val="center"/>
            </w:pPr>
            <w:r>
              <w:t>XDR-1</w:t>
            </w:r>
          </w:p>
        </w:tc>
        <w:tc>
          <w:tcPr>
            <w:tcW w:w="4025" w:type="dxa"/>
            <w:vMerge w:val="restart"/>
            <w:vAlign w:val="center"/>
          </w:tcPr>
          <w:p w14:paraId="452EC5E2" w14:textId="19DA6950" w:rsidR="00D72F28" w:rsidRDefault="00D72F28" w:rsidP="00D72F28">
            <w:r w:rsidRPr="00A34C23">
              <w:t xml:space="preserve">Rozwiązanie musi identyfikować złośliwe pliki i zapobiegać ich uruchamianiu, w tym wirusy, </w:t>
            </w:r>
            <w:proofErr w:type="spellStart"/>
            <w:r w:rsidRPr="00A34C23">
              <w:t>trojany</w:t>
            </w:r>
            <w:proofErr w:type="spellEnd"/>
            <w:r w:rsidRPr="00A34C23">
              <w:t xml:space="preserve">, oprogramowanie </w:t>
            </w:r>
            <w:proofErr w:type="spellStart"/>
            <w:r w:rsidRPr="00A34C23">
              <w:t>ransomware</w:t>
            </w:r>
            <w:proofErr w:type="spellEnd"/>
            <w:r w:rsidRPr="00A34C23">
              <w:t xml:space="preserve">, oprogramowanie szpiegujące, </w:t>
            </w:r>
            <w:proofErr w:type="spellStart"/>
            <w:r w:rsidRPr="00A34C23">
              <w:t>kryptominery</w:t>
            </w:r>
            <w:proofErr w:type="spellEnd"/>
            <w:r w:rsidRPr="00A34C23">
              <w:t xml:space="preserve"> oraz inne typy złośliwego oprogramowania.</w:t>
            </w:r>
          </w:p>
        </w:tc>
        <w:tc>
          <w:tcPr>
            <w:tcW w:w="2965" w:type="dxa"/>
            <w:vAlign w:val="center"/>
          </w:tcPr>
          <w:p w14:paraId="2E6A4B7D" w14:textId="6E65722D" w:rsidR="00D72F28" w:rsidRDefault="00D72F28" w:rsidP="00D72F28">
            <w:r w:rsidRPr="00A34C23">
              <w:t>Ochrona przed złośliwym oprogramowaniem oparta na sygnaturach</w:t>
            </w:r>
          </w:p>
        </w:tc>
        <w:tc>
          <w:tcPr>
            <w:tcW w:w="1340" w:type="dxa"/>
            <w:vAlign w:val="center"/>
          </w:tcPr>
          <w:p w14:paraId="3EDED2D3" w14:textId="2C57C36B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54ACF62" w14:textId="77777777" w:rsidR="00D72F28" w:rsidRDefault="00D72F28" w:rsidP="009837A8">
            <w:pPr>
              <w:jc w:val="center"/>
            </w:pPr>
          </w:p>
        </w:tc>
      </w:tr>
      <w:tr w:rsidR="00D72F28" w14:paraId="4A963BDB" w14:textId="77777777" w:rsidTr="7F53F600">
        <w:tc>
          <w:tcPr>
            <w:tcW w:w="846" w:type="dxa"/>
            <w:vMerge/>
            <w:vAlign w:val="center"/>
          </w:tcPr>
          <w:p w14:paraId="67218354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53ADB970" w14:textId="04DB2B87" w:rsidR="00D72F28" w:rsidRDefault="00D72F28" w:rsidP="00D72F28"/>
        </w:tc>
        <w:tc>
          <w:tcPr>
            <w:tcW w:w="2965" w:type="dxa"/>
            <w:vAlign w:val="center"/>
          </w:tcPr>
          <w:p w14:paraId="4AAFD295" w14:textId="1A3FB473" w:rsidR="00D72F28" w:rsidRDefault="00D72F28" w:rsidP="00D72F28">
            <w:r w:rsidRPr="00A34C23">
              <w:t>Analiza statyczna oparta na uczeniu maszynowym</w:t>
            </w:r>
          </w:p>
        </w:tc>
        <w:tc>
          <w:tcPr>
            <w:tcW w:w="1340" w:type="dxa"/>
            <w:vAlign w:val="center"/>
          </w:tcPr>
          <w:p w14:paraId="562E7040" w14:textId="3DF09E23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4E952416" w14:textId="77777777" w:rsidR="00D72F28" w:rsidRDefault="00D72F28" w:rsidP="009837A8">
            <w:pPr>
              <w:jc w:val="center"/>
            </w:pPr>
          </w:p>
        </w:tc>
      </w:tr>
      <w:tr w:rsidR="00D72F28" w14:paraId="1E4D1AC0" w14:textId="77777777" w:rsidTr="7F53F600">
        <w:tc>
          <w:tcPr>
            <w:tcW w:w="846" w:type="dxa"/>
            <w:vMerge/>
            <w:vAlign w:val="center"/>
          </w:tcPr>
          <w:p w14:paraId="2E7A9A2C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4E1D71BA" w14:textId="0BB80A95" w:rsidR="00D72F28" w:rsidRDefault="00D72F28" w:rsidP="00D72F28"/>
        </w:tc>
        <w:tc>
          <w:tcPr>
            <w:tcW w:w="2965" w:type="dxa"/>
            <w:vAlign w:val="center"/>
          </w:tcPr>
          <w:p w14:paraId="5AA0C908" w14:textId="1D489E64" w:rsidR="00D72F28" w:rsidRDefault="00D72F28" w:rsidP="00D72F28">
            <w:r w:rsidRPr="00A34C23">
              <w:t>Analiza dynamiczna (</w:t>
            </w:r>
            <w:proofErr w:type="spellStart"/>
            <w:r w:rsidRPr="00A34C23">
              <w:t>Sandbox</w:t>
            </w:r>
            <w:proofErr w:type="spellEnd"/>
            <w:r w:rsidRPr="00A34C23">
              <w:t xml:space="preserve"> w czasie rzeczywistym)</w:t>
            </w:r>
          </w:p>
        </w:tc>
        <w:tc>
          <w:tcPr>
            <w:tcW w:w="1340" w:type="dxa"/>
            <w:vAlign w:val="center"/>
          </w:tcPr>
          <w:p w14:paraId="654D174A" w14:textId="52EF7C61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5983547D" w14:textId="77777777" w:rsidR="00D72F28" w:rsidRDefault="00D72F28" w:rsidP="009837A8">
            <w:pPr>
              <w:jc w:val="center"/>
            </w:pPr>
          </w:p>
        </w:tc>
      </w:tr>
      <w:tr w:rsidR="00D72F28" w14:paraId="12A9C5E3" w14:textId="77777777" w:rsidTr="7F53F600">
        <w:tc>
          <w:tcPr>
            <w:tcW w:w="846" w:type="dxa"/>
            <w:vMerge/>
            <w:vAlign w:val="center"/>
          </w:tcPr>
          <w:p w14:paraId="3856F119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488026B8" w14:textId="30794B9F" w:rsidR="00D72F28" w:rsidRDefault="00D72F28" w:rsidP="00D72F28"/>
        </w:tc>
        <w:tc>
          <w:tcPr>
            <w:tcW w:w="2965" w:type="dxa"/>
            <w:vAlign w:val="center"/>
          </w:tcPr>
          <w:p w14:paraId="775A4565" w14:textId="0BBB9A0C" w:rsidR="00D72F28" w:rsidRDefault="00D72F28" w:rsidP="00D72F28">
            <w:r w:rsidRPr="00A34C23">
              <w:t>Analiza zagrożeń (VT)</w:t>
            </w:r>
          </w:p>
        </w:tc>
        <w:tc>
          <w:tcPr>
            <w:tcW w:w="1340" w:type="dxa"/>
            <w:vAlign w:val="center"/>
          </w:tcPr>
          <w:p w14:paraId="5D252AC0" w14:textId="48838302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75E5F9B7" w14:textId="77777777" w:rsidR="00D72F28" w:rsidRDefault="00D72F28" w:rsidP="009837A8">
            <w:pPr>
              <w:jc w:val="center"/>
            </w:pPr>
          </w:p>
        </w:tc>
      </w:tr>
      <w:tr w:rsidR="00D72F28" w14:paraId="5EEC0A8F" w14:textId="77777777" w:rsidTr="7F53F600">
        <w:tc>
          <w:tcPr>
            <w:tcW w:w="846" w:type="dxa"/>
            <w:vMerge/>
            <w:vAlign w:val="center"/>
          </w:tcPr>
          <w:p w14:paraId="2028D53B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7BE1DA25" w14:textId="7A6C19DB" w:rsidR="00D72F28" w:rsidRDefault="00D72F28" w:rsidP="00D72F28"/>
        </w:tc>
        <w:tc>
          <w:tcPr>
            <w:tcW w:w="2965" w:type="dxa"/>
            <w:vAlign w:val="center"/>
          </w:tcPr>
          <w:p w14:paraId="227AA944" w14:textId="335D6F98" w:rsidR="00D72F28" w:rsidRDefault="00D72F28" w:rsidP="00D72F28">
            <w:r w:rsidRPr="00A34C23">
              <w:t>Analiza zagrożeń (źródła inne niż VT)</w:t>
            </w:r>
          </w:p>
        </w:tc>
        <w:tc>
          <w:tcPr>
            <w:tcW w:w="1340" w:type="dxa"/>
            <w:vAlign w:val="center"/>
          </w:tcPr>
          <w:p w14:paraId="56BC57DD" w14:textId="7845C189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283A20A" w14:textId="77777777" w:rsidR="00D72F28" w:rsidRDefault="00D72F28" w:rsidP="009837A8">
            <w:pPr>
              <w:jc w:val="center"/>
            </w:pPr>
          </w:p>
        </w:tc>
      </w:tr>
      <w:tr w:rsidR="00D72F28" w14:paraId="7B72B411" w14:textId="77777777" w:rsidTr="7F53F600">
        <w:tc>
          <w:tcPr>
            <w:tcW w:w="846" w:type="dxa"/>
            <w:vMerge/>
            <w:vAlign w:val="center"/>
          </w:tcPr>
          <w:p w14:paraId="7672C86F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7EF7C51B" w14:textId="5988F6D9" w:rsidR="00D72F28" w:rsidRDefault="00D72F28" w:rsidP="00D72F28"/>
        </w:tc>
        <w:tc>
          <w:tcPr>
            <w:tcW w:w="2965" w:type="dxa"/>
            <w:vAlign w:val="center"/>
          </w:tcPr>
          <w:p w14:paraId="02518ABC" w14:textId="319B43AC" w:rsidR="00D72F28" w:rsidRDefault="00D72F28" w:rsidP="00D72F28">
            <w:r w:rsidRPr="00A34C23">
              <w:t>Integracja z MS Windows AMSI</w:t>
            </w:r>
          </w:p>
        </w:tc>
        <w:tc>
          <w:tcPr>
            <w:tcW w:w="1340" w:type="dxa"/>
            <w:vAlign w:val="center"/>
          </w:tcPr>
          <w:p w14:paraId="0D43ED65" w14:textId="271E8E7F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1F6FDC9" w14:textId="77777777" w:rsidR="00D72F28" w:rsidRDefault="00D72F28" w:rsidP="009837A8">
            <w:pPr>
              <w:jc w:val="center"/>
            </w:pPr>
          </w:p>
        </w:tc>
      </w:tr>
      <w:tr w:rsidR="00D72F28" w14:paraId="31863675" w14:textId="77777777" w:rsidTr="7F53F600">
        <w:trPr>
          <w:trHeight w:val="430"/>
        </w:trPr>
        <w:tc>
          <w:tcPr>
            <w:tcW w:w="846" w:type="dxa"/>
            <w:vMerge w:val="restart"/>
            <w:vAlign w:val="center"/>
          </w:tcPr>
          <w:p w14:paraId="4CB89CD4" w14:textId="0C628AB2" w:rsidR="00D72F28" w:rsidRPr="00A34C23" w:rsidRDefault="00D72F28" w:rsidP="00D72F28">
            <w:pPr>
              <w:jc w:val="center"/>
            </w:pPr>
            <w:r>
              <w:t>XDR-2</w:t>
            </w:r>
          </w:p>
        </w:tc>
        <w:tc>
          <w:tcPr>
            <w:tcW w:w="4025" w:type="dxa"/>
            <w:vMerge w:val="restart"/>
            <w:vAlign w:val="center"/>
          </w:tcPr>
          <w:p w14:paraId="099C3B9C" w14:textId="2C802FDB" w:rsidR="00D72F28" w:rsidRDefault="00D72F28" w:rsidP="00D72F28">
            <w:r w:rsidRPr="00A34C23">
              <w:t xml:space="preserve">Rozwiązanie musi identyfikować złośliwe zachowanie już wykonywanych plików \ uruchomionych procesów \ modyfikacji rejestru \ dostępu do pamięci i mieć możliwość zatrzymania takich działań w czasie rzeczywistym lub zgłoszenia alertu w przypadku wykrycia (np. </w:t>
            </w:r>
            <w:proofErr w:type="spellStart"/>
            <w:r w:rsidRPr="00A34C23">
              <w:t>exploity</w:t>
            </w:r>
            <w:proofErr w:type="spellEnd"/>
            <w:r w:rsidRPr="00A34C23">
              <w:t xml:space="preserve">, ataki </w:t>
            </w:r>
            <w:proofErr w:type="spellStart"/>
            <w:r w:rsidRPr="00A34C23">
              <w:t>bezplikowe</w:t>
            </w:r>
            <w:proofErr w:type="spellEnd"/>
            <w:r w:rsidRPr="00A34C23">
              <w:t xml:space="preserve">, makra, skrypty </w:t>
            </w:r>
            <w:proofErr w:type="spellStart"/>
            <w:r w:rsidRPr="00A34C23">
              <w:t>Powershell</w:t>
            </w:r>
            <w:proofErr w:type="spellEnd"/>
            <w:r w:rsidRPr="00A34C23">
              <w:t>, aktywności WMI itp.).</w:t>
            </w:r>
          </w:p>
        </w:tc>
        <w:tc>
          <w:tcPr>
            <w:tcW w:w="2965" w:type="dxa"/>
            <w:vAlign w:val="center"/>
          </w:tcPr>
          <w:p w14:paraId="49A77B6E" w14:textId="1DA78760" w:rsidR="00D72F28" w:rsidRDefault="00D72F28" w:rsidP="00D72F28">
            <w:r w:rsidRPr="00A34C23">
              <w:t>Monitorowanie dostępu do pamięci</w:t>
            </w:r>
          </w:p>
        </w:tc>
        <w:tc>
          <w:tcPr>
            <w:tcW w:w="1340" w:type="dxa"/>
            <w:vAlign w:val="center"/>
          </w:tcPr>
          <w:p w14:paraId="393707CC" w14:textId="5A4D5D00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F32F8FA" w14:textId="77777777" w:rsidR="00D72F28" w:rsidRDefault="00D72F28" w:rsidP="009837A8">
            <w:pPr>
              <w:jc w:val="center"/>
            </w:pPr>
          </w:p>
        </w:tc>
      </w:tr>
      <w:tr w:rsidR="00D72F28" w14:paraId="65CFA87D" w14:textId="77777777" w:rsidTr="7F53F600">
        <w:trPr>
          <w:trHeight w:val="422"/>
        </w:trPr>
        <w:tc>
          <w:tcPr>
            <w:tcW w:w="846" w:type="dxa"/>
            <w:vMerge/>
            <w:vAlign w:val="center"/>
          </w:tcPr>
          <w:p w14:paraId="085409F2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7F9AAB58" w14:textId="61655AAA" w:rsidR="00D72F28" w:rsidRDefault="00D72F28" w:rsidP="00D72F28"/>
        </w:tc>
        <w:tc>
          <w:tcPr>
            <w:tcW w:w="2965" w:type="dxa"/>
            <w:vAlign w:val="center"/>
          </w:tcPr>
          <w:p w14:paraId="6BAC3DDC" w14:textId="7CCEACE8" w:rsidR="00D72F28" w:rsidRDefault="00D72F28" w:rsidP="00D72F28">
            <w:r w:rsidRPr="00A34C23">
              <w:t>Analiza zachowania procesów (heurystyka)</w:t>
            </w:r>
          </w:p>
        </w:tc>
        <w:tc>
          <w:tcPr>
            <w:tcW w:w="1340" w:type="dxa"/>
            <w:vAlign w:val="center"/>
          </w:tcPr>
          <w:p w14:paraId="49CE1A88" w14:textId="64F5B20C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2DCA5C2" w14:textId="77777777" w:rsidR="00D72F28" w:rsidRDefault="00D72F28" w:rsidP="009837A8">
            <w:pPr>
              <w:jc w:val="center"/>
            </w:pPr>
          </w:p>
        </w:tc>
      </w:tr>
      <w:tr w:rsidR="00D72F28" w14:paraId="35220CBA" w14:textId="77777777" w:rsidTr="7F53F600">
        <w:trPr>
          <w:trHeight w:val="414"/>
        </w:trPr>
        <w:tc>
          <w:tcPr>
            <w:tcW w:w="846" w:type="dxa"/>
            <w:vMerge/>
            <w:vAlign w:val="center"/>
          </w:tcPr>
          <w:p w14:paraId="0E09E4AA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1268215F" w14:textId="1B0E48C1" w:rsidR="00D72F28" w:rsidRDefault="00D72F28" w:rsidP="00D72F28"/>
        </w:tc>
        <w:tc>
          <w:tcPr>
            <w:tcW w:w="2965" w:type="dxa"/>
            <w:vAlign w:val="center"/>
          </w:tcPr>
          <w:p w14:paraId="3FD507AA" w14:textId="31A735E9" w:rsidR="00D72F28" w:rsidRDefault="00D72F28" w:rsidP="00D72F28">
            <w:r w:rsidRPr="00A34C23">
              <w:t xml:space="preserve">Wysokie podobieństwo (tzw. </w:t>
            </w:r>
            <w:proofErr w:type="spellStart"/>
            <w:r w:rsidRPr="00A34C23">
              <w:t>hashowanie</w:t>
            </w:r>
            <w:proofErr w:type="spellEnd"/>
            <w:r w:rsidRPr="00A34C23">
              <w:t xml:space="preserve"> rozmyte)</w:t>
            </w:r>
          </w:p>
        </w:tc>
        <w:tc>
          <w:tcPr>
            <w:tcW w:w="1340" w:type="dxa"/>
            <w:vAlign w:val="center"/>
          </w:tcPr>
          <w:p w14:paraId="6A93C98A" w14:textId="40BC6986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42A7A998" w14:textId="77777777" w:rsidR="00D72F28" w:rsidRDefault="00D72F28" w:rsidP="009837A8">
            <w:pPr>
              <w:jc w:val="center"/>
            </w:pPr>
          </w:p>
        </w:tc>
      </w:tr>
      <w:tr w:rsidR="00D72F28" w14:paraId="6D023DB6" w14:textId="77777777" w:rsidTr="7F53F600">
        <w:trPr>
          <w:trHeight w:val="419"/>
        </w:trPr>
        <w:tc>
          <w:tcPr>
            <w:tcW w:w="846" w:type="dxa"/>
            <w:vMerge/>
            <w:vAlign w:val="center"/>
          </w:tcPr>
          <w:p w14:paraId="133E3B03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3DD2AFF8" w14:textId="2C960B5A" w:rsidR="00D72F28" w:rsidRDefault="00D72F28" w:rsidP="00D72F28"/>
        </w:tc>
        <w:tc>
          <w:tcPr>
            <w:tcW w:w="2965" w:type="dxa"/>
            <w:vAlign w:val="center"/>
          </w:tcPr>
          <w:p w14:paraId="56B587F2" w14:textId="35716CE5" w:rsidR="00D72F28" w:rsidRDefault="00D72F28" w:rsidP="00D72F28">
            <w:r w:rsidRPr="00A34C23">
              <w:t>Analiza zagrożeń</w:t>
            </w:r>
          </w:p>
        </w:tc>
        <w:tc>
          <w:tcPr>
            <w:tcW w:w="1340" w:type="dxa"/>
            <w:vAlign w:val="center"/>
          </w:tcPr>
          <w:p w14:paraId="0D2D3A5D" w14:textId="17291A7D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B24C765" w14:textId="77777777" w:rsidR="00D72F28" w:rsidRDefault="00D72F28" w:rsidP="009837A8">
            <w:pPr>
              <w:jc w:val="center"/>
            </w:pPr>
          </w:p>
        </w:tc>
      </w:tr>
      <w:tr w:rsidR="00D72F28" w14:paraId="6539C116" w14:textId="77777777" w:rsidTr="7F53F600">
        <w:tc>
          <w:tcPr>
            <w:tcW w:w="846" w:type="dxa"/>
            <w:vAlign w:val="center"/>
          </w:tcPr>
          <w:p w14:paraId="77C46D24" w14:textId="7A7932B7" w:rsidR="00D72F28" w:rsidRPr="00570766" w:rsidRDefault="00D72F28" w:rsidP="00D72F28">
            <w:pPr>
              <w:jc w:val="center"/>
            </w:pPr>
            <w:r>
              <w:t>XDR-3</w:t>
            </w:r>
          </w:p>
        </w:tc>
        <w:tc>
          <w:tcPr>
            <w:tcW w:w="4025" w:type="dxa"/>
            <w:vAlign w:val="center"/>
          </w:tcPr>
          <w:p w14:paraId="684C9668" w14:textId="556AA839" w:rsidR="00D72F28" w:rsidRDefault="00D72F28" w:rsidP="00D72F28">
            <w:r w:rsidRPr="00570766">
              <w:t>Rozwiązanie musi obsługiwać tworzenie reguł ostrzegających o komunikacji z określonymi adresami IP.</w:t>
            </w:r>
          </w:p>
        </w:tc>
        <w:tc>
          <w:tcPr>
            <w:tcW w:w="2965" w:type="dxa"/>
            <w:vAlign w:val="center"/>
          </w:tcPr>
          <w:p w14:paraId="5D3302D3" w14:textId="71061A40" w:rsidR="00D72F28" w:rsidRDefault="00D72F28" w:rsidP="00D72F28">
            <w:r w:rsidRPr="00570766">
              <w:t>Czarna lista złośliwych adresów IP i domen</w:t>
            </w:r>
          </w:p>
        </w:tc>
        <w:tc>
          <w:tcPr>
            <w:tcW w:w="1340" w:type="dxa"/>
            <w:vAlign w:val="center"/>
          </w:tcPr>
          <w:p w14:paraId="090039D7" w14:textId="1EE9FAF7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68B790C5" w14:textId="77777777" w:rsidR="00D72F28" w:rsidRDefault="00D72F28" w:rsidP="009837A8">
            <w:pPr>
              <w:jc w:val="center"/>
            </w:pPr>
          </w:p>
        </w:tc>
      </w:tr>
      <w:tr w:rsidR="00D72F28" w14:paraId="0A74C1F8" w14:textId="77777777" w:rsidTr="7F53F600">
        <w:tc>
          <w:tcPr>
            <w:tcW w:w="846" w:type="dxa"/>
            <w:vAlign w:val="center"/>
          </w:tcPr>
          <w:p w14:paraId="0DD87213" w14:textId="350909D8" w:rsidR="00D72F28" w:rsidRPr="00570766" w:rsidRDefault="00D72F28" w:rsidP="00D72F28">
            <w:pPr>
              <w:jc w:val="center"/>
            </w:pPr>
            <w:r>
              <w:t>XDR-4</w:t>
            </w:r>
          </w:p>
        </w:tc>
        <w:tc>
          <w:tcPr>
            <w:tcW w:w="4025" w:type="dxa"/>
            <w:vAlign w:val="center"/>
          </w:tcPr>
          <w:p w14:paraId="1DAB56DC" w14:textId="459C077F" w:rsidR="00D72F28" w:rsidRDefault="00D72F28" w:rsidP="00D72F28">
            <w:r w:rsidRPr="00570766">
              <w:t>Rozwiązanie musi identyfikować i blokować próby ataków eskalacji uprawnień.</w:t>
            </w:r>
          </w:p>
        </w:tc>
        <w:tc>
          <w:tcPr>
            <w:tcW w:w="2965" w:type="dxa"/>
            <w:vAlign w:val="center"/>
          </w:tcPr>
          <w:p w14:paraId="513003C6" w14:textId="2700E976" w:rsidR="00D72F28" w:rsidRDefault="00D72F28" w:rsidP="00D72F28">
            <w:r w:rsidRPr="00570766">
              <w:t>Monitorowanie procesów</w:t>
            </w:r>
          </w:p>
        </w:tc>
        <w:tc>
          <w:tcPr>
            <w:tcW w:w="1340" w:type="dxa"/>
            <w:vAlign w:val="center"/>
          </w:tcPr>
          <w:p w14:paraId="3A0D9234" w14:textId="114D8922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35AEB579" w14:textId="77777777" w:rsidR="00D72F28" w:rsidRDefault="00D72F28" w:rsidP="009837A8">
            <w:pPr>
              <w:jc w:val="center"/>
            </w:pPr>
          </w:p>
        </w:tc>
      </w:tr>
      <w:tr w:rsidR="00D72F28" w14:paraId="1C576EDF" w14:textId="77777777" w:rsidTr="7F53F600">
        <w:trPr>
          <w:trHeight w:val="360"/>
        </w:trPr>
        <w:tc>
          <w:tcPr>
            <w:tcW w:w="846" w:type="dxa"/>
            <w:vMerge w:val="restart"/>
            <w:vAlign w:val="center"/>
          </w:tcPr>
          <w:p w14:paraId="7870CFBA" w14:textId="3BC12BE2" w:rsidR="00D72F28" w:rsidRPr="00570766" w:rsidRDefault="00D72F28" w:rsidP="00D72F28">
            <w:pPr>
              <w:jc w:val="center"/>
            </w:pPr>
            <w:r w:rsidRPr="005A5983">
              <w:t>XDR-5</w:t>
            </w:r>
          </w:p>
        </w:tc>
        <w:tc>
          <w:tcPr>
            <w:tcW w:w="4025" w:type="dxa"/>
            <w:vMerge w:val="restart"/>
            <w:vAlign w:val="center"/>
          </w:tcPr>
          <w:p w14:paraId="5DEF0A2E" w14:textId="439CFBB3" w:rsidR="00D72F28" w:rsidRDefault="00D72F28" w:rsidP="00D72F28">
            <w:r w:rsidRPr="00570766">
              <w:t>Rozwiązanie musi identyfikować i blokować ataki rozpoznawcze (skanowanie).</w:t>
            </w:r>
          </w:p>
        </w:tc>
        <w:tc>
          <w:tcPr>
            <w:tcW w:w="2965" w:type="dxa"/>
            <w:vAlign w:val="center"/>
          </w:tcPr>
          <w:p w14:paraId="366663B3" w14:textId="599283E7" w:rsidR="00D72F28" w:rsidRDefault="00D72F28" w:rsidP="00D72F28">
            <w:r w:rsidRPr="00570766">
              <w:t>Monitorowanie ruchu sieciowego</w:t>
            </w:r>
          </w:p>
        </w:tc>
        <w:tc>
          <w:tcPr>
            <w:tcW w:w="1340" w:type="dxa"/>
            <w:vAlign w:val="center"/>
          </w:tcPr>
          <w:p w14:paraId="110B8D77" w14:textId="6692A80E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33ED3FE" w14:textId="77777777" w:rsidR="00D72F28" w:rsidRDefault="00D72F28" w:rsidP="009837A8">
            <w:pPr>
              <w:jc w:val="center"/>
            </w:pPr>
          </w:p>
        </w:tc>
      </w:tr>
      <w:tr w:rsidR="00D72F28" w14:paraId="13724F2A" w14:textId="77777777" w:rsidTr="7F53F600">
        <w:tc>
          <w:tcPr>
            <w:tcW w:w="846" w:type="dxa"/>
            <w:vMerge/>
            <w:vAlign w:val="center"/>
          </w:tcPr>
          <w:p w14:paraId="50D711E4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432C60E5" w14:textId="1ADDFA46" w:rsidR="00D72F28" w:rsidRDefault="00D72F28" w:rsidP="00D72F28"/>
        </w:tc>
        <w:tc>
          <w:tcPr>
            <w:tcW w:w="2965" w:type="dxa"/>
            <w:vAlign w:val="center"/>
          </w:tcPr>
          <w:p w14:paraId="188E1B71" w14:textId="6EAE709B" w:rsidR="00D72F28" w:rsidRDefault="00D72F28" w:rsidP="00D72F28">
            <w:r w:rsidRPr="00570766">
              <w:t>Monitorowanie pamięci</w:t>
            </w:r>
          </w:p>
        </w:tc>
        <w:tc>
          <w:tcPr>
            <w:tcW w:w="1340" w:type="dxa"/>
            <w:vAlign w:val="center"/>
          </w:tcPr>
          <w:p w14:paraId="1EBF8742" w14:textId="2345FE99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34B4B436" w14:textId="77777777" w:rsidR="00D72F28" w:rsidRDefault="00D72F28" w:rsidP="009837A8">
            <w:pPr>
              <w:jc w:val="center"/>
            </w:pPr>
          </w:p>
        </w:tc>
      </w:tr>
      <w:tr w:rsidR="00D72F28" w14:paraId="7981D628" w14:textId="77777777" w:rsidTr="7F53F600">
        <w:trPr>
          <w:trHeight w:val="834"/>
        </w:trPr>
        <w:tc>
          <w:tcPr>
            <w:tcW w:w="846" w:type="dxa"/>
            <w:vMerge w:val="restart"/>
            <w:vAlign w:val="center"/>
          </w:tcPr>
          <w:p w14:paraId="65E5D729" w14:textId="4FE6D734" w:rsidR="00D72F28" w:rsidRDefault="00D72F28" w:rsidP="00D72F28">
            <w:pPr>
              <w:jc w:val="center"/>
            </w:pPr>
            <w:r w:rsidRPr="005A5983">
              <w:t>XDR-6</w:t>
            </w:r>
          </w:p>
        </w:tc>
        <w:tc>
          <w:tcPr>
            <w:tcW w:w="4025" w:type="dxa"/>
            <w:vMerge w:val="restart"/>
            <w:vAlign w:val="center"/>
          </w:tcPr>
          <w:p w14:paraId="70D7E363" w14:textId="6DB5EA6B" w:rsidR="00D72F28" w:rsidRDefault="00D72F28" w:rsidP="00D72F28">
            <w:r w:rsidRPr="005A5983">
              <w:t xml:space="preserve">Rozwiązanie musi identyfikować i blokować próby kradzieży danych uwierzytelniających z pamięci (zrzuty danych uwierzytelniających, ataki </w:t>
            </w:r>
            <w:proofErr w:type="spellStart"/>
            <w:r w:rsidRPr="005A5983">
              <w:t>brute</w:t>
            </w:r>
            <w:proofErr w:type="spellEnd"/>
            <w:r w:rsidRPr="005A5983">
              <w:t xml:space="preserve"> </w:t>
            </w:r>
            <w:proofErr w:type="spellStart"/>
            <w:r w:rsidRPr="005A5983">
              <w:t>force</w:t>
            </w:r>
            <w:proofErr w:type="spellEnd"/>
            <w:r w:rsidRPr="005A5983">
              <w:t xml:space="preserve">) lub ruchu sieciowego (fałszowanie ARP, ataki typu DNS </w:t>
            </w:r>
            <w:proofErr w:type="spellStart"/>
            <w:r w:rsidRPr="005A5983">
              <w:t>Responder</w:t>
            </w:r>
            <w:proofErr w:type="spellEnd"/>
            <w:r w:rsidRPr="005A5983">
              <w:t>).</w:t>
            </w:r>
          </w:p>
        </w:tc>
        <w:tc>
          <w:tcPr>
            <w:tcW w:w="2965" w:type="dxa"/>
            <w:vAlign w:val="center"/>
          </w:tcPr>
          <w:p w14:paraId="253B2FDF" w14:textId="1645960A" w:rsidR="00D72F28" w:rsidRPr="00261F87" w:rsidRDefault="00D72F28" w:rsidP="00D72F28">
            <w:r w:rsidRPr="00261F87">
              <w:t>Monitorowanie kont użytkowników (próby logowania)</w:t>
            </w:r>
          </w:p>
        </w:tc>
        <w:tc>
          <w:tcPr>
            <w:tcW w:w="1340" w:type="dxa"/>
            <w:vAlign w:val="center"/>
          </w:tcPr>
          <w:p w14:paraId="6AA84EDB" w14:textId="4F45016F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55E62763" w14:textId="77777777" w:rsidR="00D72F28" w:rsidRDefault="00D72F28" w:rsidP="009837A8">
            <w:pPr>
              <w:jc w:val="center"/>
            </w:pPr>
          </w:p>
        </w:tc>
      </w:tr>
      <w:tr w:rsidR="00D72F28" w14:paraId="52F8B936" w14:textId="77777777" w:rsidTr="7F53F600">
        <w:tc>
          <w:tcPr>
            <w:tcW w:w="846" w:type="dxa"/>
            <w:vMerge/>
            <w:vAlign w:val="center"/>
          </w:tcPr>
          <w:p w14:paraId="60B147E7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4AEE9327" w14:textId="3D7C32AF" w:rsidR="00D72F28" w:rsidRDefault="00D72F28" w:rsidP="00D72F28"/>
        </w:tc>
        <w:tc>
          <w:tcPr>
            <w:tcW w:w="2965" w:type="dxa"/>
            <w:vAlign w:val="center"/>
          </w:tcPr>
          <w:p w14:paraId="3D900D65" w14:textId="674E28FC" w:rsidR="00D72F28" w:rsidRDefault="00D72F28" w:rsidP="00D72F28">
            <w:r w:rsidRPr="00261F87">
              <w:t>Analiza zachowania ruchu sieciowego</w:t>
            </w:r>
          </w:p>
        </w:tc>
        <w:tc>
          <w:tcPr>
            <w:tcW w:w="1340" w:type="dxa"/>
            <w:vAlign w:val="center"/>
          </w:tcPr>
          <w:p w14:paraId="5A5EA771" w14:textId="2554CE9A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7C4A8C63" w14:textId="77777777" w:rsidR="00D72F28" w:rsidRDefault="00D72F28" w:rsidP="009837A8">
            <w:pPr>
              <w:jc w:val="center"/>
            </w:pPr>
          </w:p>
        </w:tc>
      </w:tr>
      <w:tr w:rsidR="00D72F28" w14:paraId="2062210F" w14:textId="77777777" w:rsidTr="7F53F600">
        <w:tc>
          <w:tcPr>
            <w:tcW w:w="846" w:type="dxa"/>
            <w:vMerge w:val="restart"/>
            <w:vAlign w:val="center"/>
          </w:tcPr>
          <w:p w14:paraId="4DECEFCB" w14:textId="1B509BBD" w:rsidR="00D72F28" w:rsidRDefault="00D72F28" w:rsidP="00D72F28">
            <w:pPr>
              <w:jc w:val="center"/>
            </w:pPr>
            <w:r w:rsidRPr="00261F87">
              <w:t>XDR-7</w:t>
            </w:r>
          </w:p>
        </w:tc>
        <w:tc>
          <w:tcPr>
            <w:tcW w:w="4025" w:type="dxa"/>
            <w:vMerge w:val="restart"/>
            <w:vAlign w:val="center"/>
          </w:tcPr>
          <w:p w14:paraId="508F2430" w14:textId="1634E5A9" w:rsidR="00D72F28" w:rsidRDefault="00D72F28" w:rsidP="00D72F28">
            <w:r w:rsidRPr="00261F87">
              <w:t xml:space="preserve">Rozwiązanie musi identyfikować i blokować/alarmować w przypadku wykrycia technik przemieszczania się w sieci (np. SMB </w:t>
            </w:r>
            <w:proofErr w:type="spellStart"/>
            <w:r w:rsidRPr="00261F87">
              <w:t>relay</w:t>
            </w:r>
            <w:proofErr w:type="spellEnd"/>
            <w:r w:rsidRPr="00261F87">
              <w:t xml:space="preserve">, pass the </w:t>
            </w:r>
            <w:proofErr w:type="spellStart"/>
            <w:r w:rsidRPr="00261F87">
              <w:t>hash</w:t>
            </w:r>
            <w:proofErr w:type="spellEnd"/>
            <w:r w:rsidRPr="00261F87">
              <w:t xml:space="preserve"> itp.)</w:t>
            </w:r>
          </w:p>
        </w:tc>
        <w:tc>
          <w:tcPr>
            <w:tcW w:w="2965" w:type="dxa"/>
            <w:vAlign w:val="center"/>
          </w:tcPr>
          <w:p w14:paraId="1E6C3169" w14:textId="32250B53" w:rsidR="00D72F28" w:rsidRDefault="00D72F28" w:rsidP="00D72F28">
            <w:r w:rsidRPr="00261F87">
              <w:t>Monitorowanie ruchu sieciowego.</w:t>
            </w:r>
          </w:p>
        </w:tc>
        <w:tc>
          <w:tcPr>
            <w:tcW w:w="1340" w:type="dxa"/>
            <w:vAlign w:val="center"/>
          </w:tcPr>
          <w:p w14:paraId="37B0592B" w14:textId="4186A42A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359A02A" w14:textId="77777777" w:rsidR="00D72F28" w:rsidRDefault="00D72F28" w:rsidP="009837A8">
            <w:pPr>
              <w:jc w:val="center"/>
            </w:pPr>
          </w:p>
        </w:tc>
      </w:tr>
      <w:tr w:rsidR="00D72F28" w14:paraId="6FDE8DC3" w14:textId="77777777" w:rsidTr="7F53F600">
        <w:tc>
          <w:tcPr>
            <w:tcW w:w="846" w:type="dxa"/>
            <w:vMerge/>
            <w:vAlign w:val="center"/>
          </w:tcPr>
          <w:p w14:paraId="259E2609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3F25EBD4" w14:textId="77777777" w:rsidR="00D72F28" w:rsidRDefault="00D72F28" w:rsidP="00D72F28"/>
        </w:tc>
        <w:tc>
          <w:tcPr>
            <w:tcW w:w="2965" w:type="dxa"/>
            <w:vAlign w:val="center"/>
          </w:tcPr>
          <w:p w14:paraId="2CD50593" w14:textId="376E7548" w:rsidR="00D72F28" w:rsidRDefault="00D72F28" w:rsidP="00D72F28">
            <w:r w:rsidRPr="00261F87">
              <w:t>Oszustwa przy użyciu fałszywych węzłów.</w:t>
            </w:r>
          </w:p>
        </w:tc>
        <w:tc>
          <w:tcPr>
            <w:tcW w:w="1340" w:type="dxa"/>
            <w:vAlign w:val="center"/>
          </w:tcPr>
          <w:p w14:paraId="03439EEA" w14:textId="6554BE44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5434278F" w14:textId="77777777" w:rsidR="00D72F28" w:rsidRDefault="00D72F28" w:rsidP="009837A8">
            <w:pPr>
              <w:jc w:val="center"/>
            </w:pPr>
          </w:p>
        </w:tc>
      </w:tr>
      <w:tr w:rsidR="00D72F28" w14:paraId="02E84441" w14:textId="77777777" w:rsidTr="7F53F600">
        <w:tc>
          <w:tcPr>
            <w:tcW w:w="846" w:type="dxa"/>
            <w:vMerge/>
            <w:vAlign w:val="center"/>
          </w:tcPr>
          <w:p w14:paraId="08CF63DA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173666C2" w14:textId="77777777" w:rsidR="00D72F28" w:rsidRDefault="00D72F28" w:rsidP="00D72F28"/>
        </w:tc>
        <w:tc>
          <w:tcPr>
            <w:tcW w:w="2965" w:type="dxa"/>
            <w:vAlign w:val="center"/>
          </w:tcPr>
          <w:p w14:paraId="1D10DBAC" w14:textId="3BBCAAC8" w:rsidR="00D72F28" w:rsidRDefault="00D72F28" w:rsidP="00D72F28">
            <w:r w:rsidRPr="00261F87">
              <w:t>Oszustwa przy użyciu fałszywych kont użytkowników.</w:t>
            </w:r>
          </w:p>
        </w:tc>
        <w:tc>
          <w:tcPr>
            <w:tcW w:w="1340" w:type="dxa"/>
            <w:vAlign w:val="center"/>
          </w:tcPr>
          <w:p w14:paraId="2AC81BFE" w14:textId="7F141CD4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59E6B630" w14:textId="77777777" w:rsidR="00D72F28" w:rsidRDefault="00D72F28" w:rsidP="009837A8">
            <w:pPr>
              <w:jc w:val="center"/>
            </w:pPr>
          </w:p>
        </w:tc>
      </w:tr>
      <w:tr w:rsidR="00D72F28" w14:paraId="4ABFB3A6" w14:textId="77777777" w:rsidTr="7F53F600">
        <w:tc>
          <w:tcPr>
            <w:tcW w:w="846" w:type="dxa"/>
            <w:vMerge/>
            <w:vAlign w:val="center"/>
          </w:tcPr>
          <w:p w14:paraId="20FB23C6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5D982A1C" w14:textId="77777777" w:rsidR="00D72F28" w:rsidRDefault="00D72F28" w:rsidP="00D72F28"/>
        </w:tc>
        <w:tc>
          <w:tcPr>
            <w:tcW w:w="2965" w:type="dxa"/>
            <w:vAlign w:val="center"/>
          </w:tcPr>
          <w:p w14:paraId="31946371" w14:textId="3658CA4C" w:rsidR="00D72F28" w:rsidRDefault="00D72F28" w:rsidP="00D72F28">
            <w:r w:rsidRPr="00261F87">
              <w:t>Oszustwa z użyciem fałszywych połączeń sieciowych.</w:t>
            </w:r>
          </w:p>
        </w:tc>
        <w:tc>
          <w:tcPr>
            <w:tcW w:w="1340" w:type="dxa"/>
            <w:vAlign w:val="center"/>
          </w:tcPr>
          <w:p w14:paraId="24B7B5C7" w14:textId="41A2E0F5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36C550F6" w14:textId="77777777" w:rsidR="00D72F28" w:rsidRDefault="00D72F28" w:rsidP="009837A8">
            <w:pPr>
              <w:jc w:val="center"/>
            </w:pPr>
          </w:p>
        </w:tc>
      </w:tr>
      <w:tr w:rsidR="00D72F28" w14:paraId="6277F2E3" w14:textId="77777777" w:rsidTr="7F53F600">
        <w:tc>
          <w:tcPr>
            <w:tcW w:w="846" w:type="dxa"/>
            <w:vMerge w:val="restart"/>
            <w:vAlign w:val="center"/>
          </w:tcPr>
          <w:p w14:paraId="5BD4CA12" w14:textId="0F23C4A6" w:rsidR="00D72F28" w:rsidRDefault="00D72F28" w:rsidP="00D72F28">
            <w:pPr>
              <w:jc w:val="center"/>
            </w:pPr>
            <w:r w:rsidRPr="00261F87">
              <w:t>XDR-8</w:t>
            </w:r>
          </w:p>
        </w:tc>
        <w:tc>
          <w:tcPr>
            <w:tcW w:w="4025" w:type="dxa"/>
            <w:vMerge w:val="restart"/>
            <w:vAlign w:val="center"/>
          </w:tcPr>
          <w:p w14:paraId="0D58EE62" w14:textId="27EABF9F" w:rsidR="00D72F28" w:rsidRDefault="00D72F28" w:rsidP="00D72F28">
            <w:r w:rsidRPr="00261F87">
              <w:t>Rozwiązanie musi identyfikować podejrzane działania użytkownika, które mogą świadczyć o wcześniejszym naruszeniu bezpieczeństwa.</w:t>
            </w:r>
          </w:p>
        </w:tc>
        <w:tc>
          <w:tcPr>
            <w:tcW w:w="2965" w:type="dxa"/>
            <w:vAlign w:val="center"/>
          </w:tcPr>
          <w:p w14:paraId="27BDD0E9" w14:textId="4143DAF1" w:rsidR="00D72F28" w:rsidRDefault="00D72F28" w:rsidP="00D72F28">
            <w:r w:rsidRPr="00261F87">
              <w:t>Konfigurowanie zasad aktywności użytkowników (naruszenie polityki).</w:t>
            </w:r>
          </w:p>
        </w:tc>
        <w:tc>
          <w:tcPr>
            <w:tcW w:w="1340" w:type="dxa"/>
            <w:vAlign w:val="center"/>
          </w:tcPr>
          <w:p w14:paraId="38045409" w14:textId="209CFF3B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918AB7F" w14:textId="77777777" w:rsidR="00D72F28" w:rsidRDefault="00D72F28" w:rsidP="009837A8">
            <w:pPr>
              <w:jc w:val="center"/>
            </w:pPr>
          </w:p>
        </w:tc>
      </w:tr>
      <w:tr w:rsidR="00D72F28" w14:paraId="36AD5E92" w14:textId="77777777" w:rsidTr="7F53F600">
        <w:tc>
          <w:tcPr>
            <w:tcW w:w="846" w:type="dxa"/>
            <w:vMerge/>
            <w:vAlign w:val="center"/>
          </w:tcPr>
          <w:p w14:paraId="3A3C5DEF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38EC6308" w14:textId="77777777" w:rsidR="00D72F28" w:rsidRDefault="00D72F28" w:rsidP="00D72F28"/>
        </w:tc>
        <w:tc>
          <w:tcPr>
            <w:tcW w:w="2965" w:type="dxa"/>
            <w:vAlign w:val="center"/>
          </w:tcPr>
          <w:p w14:paraId="5F9FEF23" w14:textId="06219FD6" w:rsidR="00D72F28" w:rsidRDefault="00D72F28" w:rsidP="00D72F28">
            <w:r w:rsidRPr="00261F87">
              <w:t>Profilowanie bazowej aktywności konta użytkownika (wykrywanie anomalii).</w:t>
            </w:r>
          </w:p>
        </w:tc>
        <w:tc>
          <w:tcPr>
            <w:tcW w:w="1340" w:type="dxa"/>
            <w:vAlign w:val="center"/>
          </w:tcPr>
          <w:p w14:paraId="15A60BA0" w14:textId="41F8474F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E18C0E9" w14:textId="77777777" w:rsidR="00D72F28" w:rsidRDefault="00D72F28" w:rsidP="009837A8">
            <w:pPr>
              <w:jc w:val="center"/>
            </w:pPr>
          </w:p>
        </w:tc>
      </w:tr>
      <w:tr w:rsidR="00D72F28" w14:paraId="1E18D1DA" w14:textId="77777777" w:rsidTr="7F53F600">
        <w:tc>
          <w:tcPr>
            <w:tcW w:w="846" w:type="dxa"/>
            <w:vAlign w:val="center"/>
          </w:tcPr>
          <w:p w14:paraId="73BD2ACE" w14:textId="78A0C32D" w:rsidR="00D72F28" w:rsidRDefault="00D72F28" w:rsidP="00D72F28">
            <w:pPr>
              <w:jc w:val="center"/>
            </w:pPr>
            <w:r w:rsidRPr="00261F87">
              <w:t>XDR-9</w:t>
            </w:r>
          </w:p>
        </w:tc>
        <w:tc>
          <w:tcPr>
            <w:tcW w:w="4025" w:type="dxa"/>
            <w:vAlign w:val="center"/>
          </w:tcPr>
          <w:p w14:paraId="3B202190" w14:textId="50ADEE4D" w:rsidR="00D72F28" w:rsidRDefault="00D72F28" w:rsidP="00D72F28">
            <w:r w:rsidRPr="00261F87">
              <w:t>Rozwiązanie musi wykrywać nietypowe lub niebezpieczne operacje wykonywane na plikach danych.</w:t>
            </w:r>
          </w:p>
        </w:tc>
        <w:tc>
          <w:tcPr>
            <w:tcW w:w="2965" w:type="dxa"/>
            <w:vAlign w:val="center"/>
          </w:tcPr>
          <w:p w14:paraId="5AB46D8C" w14:textId="5C58A307" w:rsidR="00D72F28" w:rsidRDefault="00D72F28" w:rsidP="00D72F28">
            <w:r w:rsidRPr="00261F87">
              <w:t>Oszustwa z użyciem plików wabików/pułapek.</w:t>
            </w:r>
          </w:p>
        </w:tc>
        <w:tc>
          <w:tcPr>
            <w:tcW w:w="1340" w:type="dxa"/>
            <w:vAlign w:val="center"/>
          </w:tcPr>
          <w:p w14:paraId="56DB84B3" w14:textId="6CD48979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3E7EB5FF" w14:textId="77777777" w:rsidR="00D72F28" w:rsidRDefault="00D72F28" w:rsidP="009837A8">
            <w:pPr>
              <w:jc w:val="center"/>
            </w:pPr>
          </w:p>
        </w:tc>
      </w:tr>
      <w:tr w:rsidR="00D72F28" w14:paraId="76AE9A69" w14:textId="77777777" w:rsidTr="7F53F600">
        <w:tc>
          <w:tcPr>
            <w:tcW w:w="846" w:type="dxa"/>
            <w:vMerge w:val="restart"/>
            <w:vAlign w:val="center"/>
          </w:tcPr>
          <w:p w14:paraId="78BBACA1" w14:textId="34728BC2" w:rsidR="00D72F28" w:rsidRDefault="00D72F28" w:rsidP="00D72F28">
            <w:pPr>
              <w:jc w:val="center"/>
            </w:pPr>
            <w:r w:rsidRPr="00261F87">
              <w:t>XDR-10</w:t>
            </w:r>
          </w:p>
        </w:tc>
        <w:tc>
          <w:tcPr>
            <w:tcW w:w="4025" w:type="dxa"/>
            <w:vMerge w:val="restart"/>
            <w:vAlign w:val="center"/>
          </w:tcPr>
          <w:p w14:paraId="52DA932D" w14:textId="476405C7" w:rsidR="00D72F28" w:rsidRDefault="00D72F28" w:rsidP="00D72F28">
            <w:r w:rsidRPr="00261F87">
              <w:t>Rozwiązanie musi być identyfikować próby wycieku danych przy użyciu dozwolonych kanałów komunikacji (takich jak: tunelowanie DNS, tunelowanie ICMP).</w:t>
            </w:r>
          </w:p>
        </w:tc>
        <w:tc>
          <w:tcPr>
            <w:tcW w:w="2965" w:type="dxa"/>
            <w:vAlign w:val="center"/>
          </w:tcPr>
          <w:p w14:paraId="264CF466" w14:textId="07D107D1" w:rsidR="00D72F28" w:rsidRDefault="00D72F28" w:rsidP="00D72F28">
            <w:r w:rsidRPr="00261F87">
              <w:t>Monitorowanie ruchu sieciowego.</w:t>
            </w:r>
          </w:p>
        </w:tc>
        <w:tc>
          <w:tcPr>
            <w:tcW w:w="1340" w:type="dxa"/>
            <w:vAlign w:val="center"/>
          </w:tcPr>
          <w:p w14:paraId="7148B8BB" w14:textId="30AAD6C0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DE3C94F" w14:textId="77777777" w:rsidR="00D72F28" w:rsidRDefault="00D72F28" w:rsidP="009837A8">
            <w:pPr>
              <w:jc w:val="center"/>
            </w:pPr>
          </w:p>
        </w:tc>
      </w:tr>
      <w:tr w:rsidR="00D72F28" w14:paraId="12657887" w14:textId="77777777" w:rsidTr="7F53F600">
        <w:tc>
          <w:tcPr>
            <w:tcW w:w="846" w:type="dxa"/>
            <w:vMerge/>
            <w:vAlign w:val="center"/>
          </w:tcPr>
          <w:p w14:paraId="5997C694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2EA9F84E" w14:textId="77777777" w:rsidR="00D72F28" w:rsidRDefault="00D72F28" w:rsidP="00D72F28"/>
        </w:tc>
        <w:tc>
          <w:tcPr>
            <w:tcW w:w="2965" w:type="dxa"/>
            <w:vAlign w:val="center"/>
          </w:tcPr>
          <w:p w14:paraId="49A78853" w14:textId="2999620F" w:rsidR="00D72F28" w:rsidRDefault="00D72F28" w:rsidP="00D72F28">
            <w:r w:rsidRPr="00261F87">
              <w:t>Monitorowanie dostępu do plików.</w:t>
            </w:r>
          </w:p>
        </w:tc>
        <w:tc>
          <w:tcPr>
            <w:tcW w:w="1340" w:type="dxa"/>
            <w:vAlign w:val="center"/>
          </w:tcPr>
          <w:p w14:paraId="3B25B6A3" w14:textId="24FD5DE4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30DC66EE" w14:textId="77777777" w:rsidR="00D72F28" w:rsidRDefault="00D72F28" w:rsidP="009837A8">
            <w:pPr>
              <w:jc w:val="center"/>
            </w:pPr>
          </w:p>
        </w:tc>
      </w:tr>
      <w:tr w:rsidR="00D72F28" w14:paraId="31E0FDB9" w14:textId="77777777" w:rsidTr="7F53F600">
        <w:tc>
          <w:tcPr>
            <w:tcW w:w="846" w:type="dxa"/>
            <w:vAlign w:val="center"/>
          </w:tcPr>
          <w:p w14:paraId="00AEFCCC" w14:textId="049BC566" w:rsidR="00D72F28" w:rsidRDefault="00D72F28" w:rsidP="00D72F28">
            <w:pPr>
              <w:jc w:val="center"/>
            </w:pPr>
            <w:r w:rsidRPr="00261F87">
              <w:t>XDR-11</w:t>
            </w:r>
          </w:p>
        </w:tc>
        <w:tc>
          <w:tcPr>
            <w:tcW w:w="4025" w:type="dxa"/>
            <w:vAlign w:val="center"/>
          </w:tcPr>
          <w:p w14:paraId="5424DC00" w14:textId="5D520825" w:rsidR="00D72F28" w:rsidRDefault="00D72F28" w:rsidP="00D72F28">
            <w:r w:rsidRPr="00261F87">
              <w:t xml:space="preserve">Rozwiązanie musi identyfikować i blokować korzystanie z popularnych narzędzi atakujących  (takich jak: </w:t>
            </w:r>
            <w:proofErr w:type="spellStart"/>
            <w:r w:rsidRPr="00261F87">
              <w:t>Metasploit</w:t>
            </w:r>
            <w:proofErr w:type="spellEnd"/>
            <w:r w:rsidRPr="00261F87">
              <w:t xml:space="preserve">, </w:t>
            </w:r>
            <w:proofErr w:type="spellStart"/>
            <w:r w:rsidRPr="00261F87">
              <w:t>Empire</w:t>
            </w:r>
            <w:proofErr w:type="spellEnd"/>
            <w:r w:rsidRPr="00261F87">
              <w:t xml:space="preserve">, </w:t>
            </w:r>
            <w:proofErr w:type="spellStart"/>
            <w:r w:rsidRPr="00261F87">
              <w:t>Cobalt</w:t>
            </w:r>
            <w:proofErr w:type="spellEnd"/>
            <w:r w:rsidRPr="00261F87">
              <w:t xml:space="preserve"> itp.).</w:t>
            </w:r>
          </w:p>
        </w:tc>
        <w:tc>
          <w:tcPr>
            <w:tcW w:w="2965" w:type="dxa"/>
            <w:vAlign w:val="center"/>
          </w:tcPr>
          <w:p w14:paraId="2518C731" w14:textId="02C6CA39" w:rsidR="00D72F28" w:rsidRDefault="00D72F28" w:rsidP="00D72F28">
            <w:r w:rsidRPr="00261F87">
              <w:t>Monitorowanie procesów.</w:t>
            </w:r>
          </w:p>
        </w:tc>
        <w:tc>
          <w:tcPr>
            <w:tcW w:w="1340" w:type="dxa"/>
            <w:vAlign w:val="center"/>
          </w:tcPr>
          <w:p w14:paraId="429E63EA" w14:textId="2707BB03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516BDBED" w14:textId="77777777" w:rsidR="00D72F28" w:rsidRDefault="00D72F28" w:rsidP="009837A8">
            <w:pPr>
              <w:jc w:val="center"/>
            </w:pPr>
          </w:p>
        </w:tc>
      </w:tr>
      <w:tr w:rsidR="00D72F28" w14:paraId="6F1D06F9" w14:textId="77777777" w:rsidTr="7F53F600">
        <w:tc>
          <w:tcPr>
            <w:tcW w:w="846" w:type="dxa"/>
            <w:vAlign w:val="center"/>
          </w:tcPr>
          <w:p w14:paraId="6306983C" w14:textId="5560B0D8" w:rsidR="00D72F28" w:rsidRDefault="00D72F28" w:rsidP="00D72F28">
            <w:pPr>
              <w:jc w:val="center"/>
            </w:pPr>
            <w:r w:rsidRPr="00261F87">
              <w:t>XDR-12</w:t>
            </w:r>
          </w:p>
        </w:tc>
        <w:tc>
          <w:tcPr>
            <w:tcW w:w="4025" w:type="dxa"/>
            <w:vAlign w:val="center"/>
          </w:tcPr>
          <w:p w14:paraId="0F0B30FB" w14:textId="68C349D6" w:rsidR="00D72F28" w:rsidRDefault="00D72F28" w:rsidP="00D72F28">
            <w:r w:rsidRPr="00261F87">
              <w:t>Rozwiązanie musi posiadać wewnętrzny mechanizm ochrony przed działaniami osób nieuprawnionych.</w:t>
            </w:r>
          </w:p>
        </w:tc>
        <w:tc>
          <w:tcPr>
            <w:tcW w:w="2965" w:type="dxa"/>
            <w:vAlign w:val="center"/>
          </w:tcPr>
          <w:p w14:paraId="3B62D856" w14:textId="62E104D9" w:rsidR="00D72F28" w:rsidRDefault="00D72F28" w:rsidP="00D72F28">
            <w:r w:rsidRPr="00261F87">
              <w:t>Alarmowanie i blokowanie przy każdej próbie manipulacji lub wyłączenia.</w:t>
            </w:r>
          </w:p>
        </w:tc>
        <w:tc>
          <w:tcPr>
            <w:tcW w:w="1340" w:type="dxa"/>
            <w:vAlign w:val="center"/>
          </w:tcPr>
          <w:p w14:paraId="5A123C33" w14:textId="6E9E2AFE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89C4C05" w14:textId="77777777" w:rsidR="00D72F28" w:rsidRDefault="00D72F28" w:rsidP="009837A8">
            <w:pPr>
              <w:jc w:val="center"/>
            </w:pPr>
          </w:p>
        </w:tc>
      </w:tr>
      <w:tr w:rsidR="00D72F28" w14:paraId="7C268407" w14:textId="77777777" w:rsidTr="7F53F600">
        <w:tc>
          <w:tcPr>
            <w:tcW w:w="846" w:type="dxa"/>
            <w:vAlign w:val="center"/>
          </w:tcPr>
          <w:p w14:paraId="2D0F1BC4" w14:textId="6F33EF32" w:rsidR="00D72F28" w:rsidRDefault="00D72F28" w:rsidP="00D72F28">
            <w:pPr>
              <w:jc w:val="center"/>
            </w:pPr>
            <w:r w:rsidRPr="00261F87">
              <w:t>XDR-13</w:t>
            </w:r>
          </w:p>
        </w:tc>
        <w:tc>
          <w:tcPr>
            <w:tcW w:w="4025" w:type="dxa"/>
            <w:vAlign w:val="center"/>
          </w:tcPr>
          <w:p w14:paraId="37A8EAAC" w14:textId="2FCE70FB" w:rsidR="00D72F28" w:rsidRDefault="00D72F28" w:rsidP="00D72F28">
            <w:r w:rsidRPr="00261F87">
              <w:t>Rozwiązanie musi posiadać funkcjonalność wykrywania i blokowania komunikacji ze złośliwymi domenami.</w:t>
            </w:r>
          </w:p>
        </w:tc>
        <w:tc>
          <w:tcPr>
            <w:tcW w:w="2965" w:type="dxa"/>
            <w:vAlign w:val="center"/>
          </w:tcPr>
          <w:p w14:paraId="663F925D" w14:textId="3435133B" w:rsidR="00D72F28" w:rsidRDefault="00D72F28" w:rsidP="00D72F28">
            <w:r w:rsidRPr="00261F87">
              <w:t>Filtrowanie domen</w:t>
            </w:r>
          </w:p>
        </w:tc>
        <w:tc>
          <w:tcPr>
            <w:tcW w:w="1340" w:type="dxa"/>
            <w:vAlign w:val="center"/>
          </w:tcPr>
          <w:p w14:paraId="2FDED75F" w14:textId="44E4485C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2F92C55" w14:textId="77777777" w:rsidR="00D72F28" w:rsidRDefault="00D72F28" w:rsidP="009837A8">
            <w:pPr>
              <w:jc w:val="center"/>
            </w:pPr>
          </w:p>
        </w:tc>
      </w:tr>
      <w:tr w:rsidR="00D72F28" w14:paraId="78C1A026" w14:textId="77777777" w:rsidTr="7F53F600">
        <w:tc>
          <w:tcPr>
            <w:tcW w:w="846" w:type="dxa"/>
            <w:vMerge w:val="restart"/>
            <w:vAlign w:val="center"/>
          </w:tcPr>
          <w:p w14:paraId="5ECD38D3" w14:textId="733AB6C0" w:rsidR="00D72F28" w:rsidRDefault="00D72F28" w:rsidP="00D72F28">
            <w:pPr>
              <w:jc w:val="center"/>
            </w:pPr>
            <w:r w:rsidRPr="00261F87">
              <w:t>XDR-14</w:t>
            </w:r>
          </w:p>
        </w:tc>
        <w:tc>
          <w:tcPr>
            <w:tcW w:w="4025" w:type="dxa"/>
            <w:vMerge w:val="restart"/>
            <w:vAlign w:val="center"/>
          </w:tcPr>
          <w:p w14:paraId="0209DAE9" w14:textId="19CBA78A" w:rsidR="00D72F28" w:rsidRDefault="00D72F28" w:rsidP="00D72F28">
            <w:r w:rsidRPr="00261F87">
              <w:t>Rozwiązanie musi stale gromadzić dane o wszystkich podmiotach oraz ich działaniach w środowisku.</w:t>
            </w:r>
          </w:p>
        </w:tc>
        <w:tc>
          <w:tcPr>
            <w:tcW w:w="2965" w:type="dxa"/>
            <w:vAlign w:val="center"/>
          </w:tcPr>
          <w:p w14:paraId="4F1FD178" w14:textId="69891F7C" w:rsidR="00D72F28" w:rsidRDefault="00D72F28" w:rsidP="00D72F28">
            <w:r w:rsidRPr="00261F87">
              <w:t>Interakcja z plikami - tworzenie, otwieranie, zmiana nazwy, usuwanie, wykonywanie</w:t>
            </w:r>
          </w:p>
        </w:tc>
        <w:tc>
          <w:tcPr>
            <w:tcW w:w="1340" w:type="dxa"/>
            <w:vAlign w:val="center"/>
          </w:tcPr>
          <w:p w14:paraId="12B3C49C" w14:textId="04B8D575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58A6140" w14:textId="77777777" w:rsidR="00D72F28" w:rsidRDefault="00D72F28" w:rsidP="009837A8">
            <w:pPr>
              <w:jc w:val="center"/>
            </w:pPr>
          </w:p>
        </w:tc>
      </w:tr>
      <w:tr w:rsidR="00D72F28" w14:paraId="75E90441" w14:textId="77777777" w:rsidTr="7F53F600">
        <w:tc>
          <w:tcPr>
            <w:tcW w:w="846" w:type="dxa"/>
            <w:vMerge/>
            <w:vAlign w:val="center"/>
          </w:tcPr>
          <w:p w14:paraId="17DDFF25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3A91F21A" w14:textId="77777777" w:rsidR="00D72F28" w:rsidRDefault="00D72F28" w:rsidP="00D72F28"/>
        </w:tc>
        <w:tc>
          <w:tcPr>
            <w:tcW w:w="2965" w:type="dxa"/>
            <w:vAlign w:val="center"/>
          </w:tcPr>
          <w:p w14:paraId="0C01AA1D" w14:textId="5FFBEB2E" w:rsidR="00D72F28" w:rsidRDefault="00D72F28" w:rsidP="00D72F28">
            <w:r w:rsidRPr="00261F87">
              <w:t>Wykonywanie procesów (w tym wyświetlanie drzewa procesów)</w:t>
            </w:r>
          </w:p>
        </w:tc>
        <w:tc>
          <w:tcPr>
            <w:tcW w:w="1340" w:type="dxa"/>
            <w:vAlign w:val="center"/>
          </w:tcPr>
          <w:p w14:paraId="36E7C5C5" w14:textId="41E1896C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749AE8FC" w14:textId="77777777" w:rsidR="00D72F28" w:rsidRDefault="00D72F28" w:rsidP="009837A8">
            <w:pPr>
              <w:jc w:val="center"/>
            </w:pPr>
          </w:p>
        </w:tc>
      </w:tr>
      <w:tr w:rsidR="00D72F28" w14:paraId="763C33E9" w14:textId="77777777" w:rsidTr="7F53F600">
        <w:tc>
          <w:tcPr>
            <w:tcW w:w="846" w:type="dxa"/>
            <w:vMerge/>
            <w:vAlign w:val="center"/>
          </w:tcPr>
          <w:p w14:paraId="0D1F92AC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0F4A9A12" w14:textId="77777777" w:rsidR="00D72F28" w:rsidRDefault="00D72F28" w:rsidP="00D72F28"/>
        </w:tc>
        <w:tc>
          <w:tcPr>
            <w:tcW w:w="2965" w:type="dxa"/>
            <w:vAlign w:val="center"/>
          </w:tcPr>
          <w:p w14:paraId="3C0556E2" w14:textId="124505C0" w:rsidR="00D72F28" w:rsidRDefault="00D72F28" w:rsidP="00D72F28">
            <w:r w:rsidRPr="00261F87">
              <w:t>Logowanie użytkownika</w:t>
            </w:r>
          </w:p>
        </w:tc>
        <w:tc>
          <w:tcPr>
            <w:tcW w:w="1340" w:type="dxa"/>
            <w:vAlign w:val="center"/>
          </w:tcPr>
          <w:p w14:paraId="33E2E917" w14:textId="0461DC9D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2314F65E" w14:textId="77777777" w:rsidR="00D72F28" w:rsidRDefault="00D72F28" w:rsidP="009837A8">
            <w:pPr>
              <w:jc w:val="center"/>
            </w:pPr>
          </w:p>
        </w:tc>
      </w:tr>
      <w:tr w:rsidR="00D72F28" w14:paraId="4639EED8" w14:textId="77777777" w:rsidTr="7F53F600">
        <w:tc>
          <w:tcPr>
            <w:tcW w:w="846" w:type="dxa"/>
            <w:vMerge/>
            <w:vAlign w:val="center"/>
          </w:tcPr>
          <w:p w14:paraId="1103A0C6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533B94C2" w14:textId="77777777" w:rsidR="00D72F28" w:rsidRDefault="00D72F28" w:rsidP="00D72F28"/>
        </w:tc>
        <w:tc>
          <w:tcPr>
            <w:tcW w:w="2965" w:type="dxa"/>
            <w:vAlign w:val="center"/>
          </w:tcPr>
          <w:p w14:paraId="2FC6C599" w14:textId="61BE3C55" w:rsidR="00D72F28" w:rsidRDefault="00D72F28" w:rsidP="00D72F28">
            <w:r w:rsidRPr="00261F87">
              <w:t>Ruch sieciowy</w:t>
            </w:r>
          </w:p>
        </w:tc>
        <w:tc>
          <w:tcPr>
            <w:tcW w:w="1340" w:type="dxa"/>
            <w:vAlign w:val="center"/>
          </w:tcPr>
          <w:p w14:paraId="7797405E" w14:textId="3959277C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08D426D" w14:textId="77777777" w:rsidR="00D72F28" w:rsidRDefault="00D72F28" w:rsidP="009837A8">
            <w:pPr>
              <w:jc w:val="center"/>
            </w:pPr>
          </w:p>
        </w:tc>
      </w:tr>
      <w:tr w:rsidR="00D72F28" w14:paraId="5D4A3825" w14:textId="77777777" w:rsidTr="7F53F600">
        <w:tc>
          <w:tcPr>
            <w:tcW w:w="846" w:type="dxa"/>
            <w:vMerge/>
            <w:vAlign w:val="center"/>
          </w:tcPr>
          <w:p w14:paraId="66E7D5CF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670250BF" w14:textId="77777777" w:rsidR="00D72F28" w:rsidRDefault="00D72F28" w:rsidP="00D72F28"/>
        </w:tc>
        <w:tc>
          <w:tcPr>
            <w:tcW w:w="2965" w:type="dxa"/>
            <w:vAlign w:val="center"/>
          </w:tcPr>
          <w:p w14:paraId="5EE09477" w14:textId="707CAB14" w:rsidR="00D72F28" w:rsidRDefault="00D72F28" w:rsidP="00D72F28">
            <w:r w:rsidRPr="00261F87">
              <w:t>Zmiany w rejestrze</w:t>
            </w:r>
          </w:p>
        </w:tc>
        <w:tc>
          <w:tcPr>
            <w:tcW w:w="1340" w:type="dxa"/>
            <w:vAlign w:val="center"/>
          </w:tcPr>
          <w:p w14:paraId="68AC7457" w14:textId="2C4C9F95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3AF82903" w14:textId="77777777" w:rsidR="00D72F28" w:rsidRDefault="00D72F28" w:rsidP="009837A8">
            <w:pPr>
              <w:jc w:val="center"/>
            </w:pPr>
          </w:p>
        </w:tc>
      </w:tr>
      <w:tr w:rsidR="00D72F28" w14:paraId="2DE998CE" w14:textId="77777777" w:rsidTr="7F53F600">
        <w:tc>
          <w:tcPr>
            <w:tcW w:w="846" w:type="dxa"/>
            <w:vMerge/>
            <w:vAlign w:val="center"/>
          </w:tcPr>
          <w:p w14:paraId="0E4B4316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78595B2F" w14:textId="77777777" w:rsidR="00D72F28" w:rsidRDefault="00D72F28" w:rsidP="00D72F28"/>
        </w:tc>
        <w:tc>
          <w:tcPr>
            <w:tcW w:w="2965" w:type="dxa"/>
            <w:vAlign w:val="center"/>
          </w:tcPr>
          <w:p w14:paraId="170C231F" w14:textId="5A601231" w:rsidR="00D72F28" w:rsidRDefault="00D72F28" w:rsidP="00D72F28">
            <w:r w:rsidRPr="00261F87">
              <w:t>Zainstalowane oprogramowanie</w:t>
            </w:r>
          </w:p>
        </w:tc>
        <w:tc>
          <w:tcPr>
            <w:tcW w:w="1340" w:type="dxa"/>
            <w:vAlign w:val="center"/>
          </w:tcPr>
          <w:p w14:paraId="47AC1847" w14:textId="1292E150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302C4897" w14:textId="77777777" w:rsidR="00D72F28" w:rsidRDefault="00D72F28" w:rsidP="009837A8">
            <w:pPr>
              <w:jc w:val="center"/>
            </w:pPr>
          </w:p>
        </w:tc>
      </w:tr>
      <w:tr w:rsidR="00D72F28" w14:paraId="35F39A74" w14:textId="77777777" w:rsidTr="7F53F600">
        <w:tc>
          <w:tcPr>
            <w:tcW w:w="846" w:type="dxa"/>
            <w:vMerge w:val="restart"/>
            <w:vAlign w:val="center"/>
          </w:tcPr>
          <w:p w14:paraId="188F91BA" w14:textId="7A14C57A" w:rsidR="00D72F28" w:rsidRDefault="00D72F28" w:rsidP="00D72F28">
            <w:pPr>
              <w:jc w:val="center"/>
            </w:pPr>
            <w:r w:rsidRPr="00261F87">
              <w:t>XDR-15</w:t>
            </w:r>
          </w:p>
        </w:tc>
        <w:tc>
          <w:tcPr>
            <w:tcW w:w="4025" w:type="dxa"/>
            <w:vMerge w:val="restart"/>
            <w:vAlign w:val="center"/>
          </w:tcPr>
          <w:p w14:paraId="56D64F7B" w14:textId="622FF033" w:rsidR="00D72F28" w:rsidRDefault="00D72F28" w:rsidP="00D72F28">
            <w:r w:rsidRPr="00261F87">
              <w:t>Rozwiązanie musi obsługiwać wyświetlanie danych dotyczących podmiotów i ich aktywności.</w:t>
            </w:r>
          </w:p>
        </w:tc>
        <w:tc>
          <w:tcPr>
            <w:tcW w:w="2965" w:type="dxa"/>
            <w:vAlign w:val="center"/>
          </w:tcPr>
          <w:p w14:paraId="76B40363" w14:textId="567873BF" w:rsidR="00D72F28" w:rsidRDefault="00D72F28" w:rsidP="00D72F28">
            <w:r w:rsidRPr="00261F87">
              <w:t xml:space="preserve">Wyszukiwanie oparte na wzorcach </w:t>
            </w:r>
            <w:proofErr w:type="spellStart"/>
            <w:r w:rsidRPr="00261F87">
              <w:t>zachowań</w:t>
            </w:r>
            <w:proofErr w:type="spellEnd"/>
            <w:r w:rsidRPr="00261F87">
              <w:t xml:space="preserve"> we wszystkich obszarach zasięgu (użytkownicy, pliki, maszyny i ruch sieciowy).</w:t>
            </w:r>
          </w:p>
        </w:tc>
        <w:tc>
          <w:tcPr>
            <w:tcW w:w="1340" w:type="dxa"/>
            <w:vAlign w:val="center"/>
          </w:tcPr>
          <w:p w14:paraId="72F2E7C5" w14:textId="27DA66CC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6BB265AD" w14:textId="77777777" w:rsidR="00D72F28" w:rsidRDefault="00D72F28" w:rsidP="009837A8">
            <w:pPr>
              <w:jc w:val="center"/>
            </w:pPr>
          </w:p>
        </w:tc>
      </w:tr>
      <w:tr w:rsidR="00D72F28" w14:paraId="6764A25D" w14:textId="77777777" w:rsidTr="7F53F600">
        <w:tc>
          <w:tcPr>
            <w:tcW w:w="846" w:type="dxa"/>
            <w:vMerge/>
            <w:vAlign w:val="center"/>
          </w:tcPr>
          <w:p w14:paraId="1158190A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7BC5446F" w14:textId="77777777" w:rsidR="00D72F28" w:rsidRDefault="00D72F28" w:rsidP="00D72F28"/>
        </w:tc>
        <w:tc>
          <w:tcPr>
            <w:tcW w:w="2965" w:type="dxa"/>
            <w:vAlign w:val="center"/>
          </w:tcPr>
          <w:p w14:paraId="59DF522E" w14:textId="37DE1033" w:rsidR="00D72F28" w:rsidRDefault="00D72F28" w:rsidP="00D72F28">
            <w:r w:rsidRPr="00261F87">
              <w:t>Określanie reguł i/lub tworzenie ostrzeżeń i/lub ustalanie poziomu ryzyka na podstawie reakcji na wykryty wzorzec w czasie rzeczywistym.</w:t>
            </w:r>
          </w:p>
        </w:tc>
        <w:tc>
          <w:tcPr>
            <w:tcW w:w="1340" w:type="dxa"/>
            <w:vAlign w:val="center"/>
          </w:tcPr>
          <w:p w14:paraId="6760924A" w14:textId="00A66473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7ED90A14" w14:textId="77777777" w:rsidR="00D72F28" w:rsidRDefault="00D72F28" w:rsidP="009837A8">
            <w:pPr>
              <w:jc w:val="center"/>
            </w:pPr>
          </w:p>
        </w:tc>
      </w:tr>
      <w:tr w:rsidR="00D72F28" w14:paraId="16FF7A60" w14:textId="77777777" w:rsidTr="7F53F600">
        <w:tc>
          <w:tcPr>
            <w:tcW w:w="846" w:type="dxa"/>
            <w:vMerge/>
            <w:vAlign w:val="center"/>
          </w:tcPr>
          <w:p w14:paraId="1C6958EA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1084CCD2" w14:textId="77777777" w:rsidR="00D72F28" w:rsidRDefault="00D72F28" w:rsidP="00D72F28"/>
        </w:tc>
        <w:tc>
          <w:tcPr>
            <w:tcW w:w="2965" w:type="dxa"/>
            <w:vAlign w:val="center"/>
          </w:tcPr>
          <w:p w14:paraId="51B25686" w14:textId="71310CF4" w:rsidR="00D72F28" w:rsidRDefault="00D72F28" w:rsidP="00D72F28">
            <w:r w:rsidRPr="00261F87">
              <w:t>Umożliwienie wielu użytkownikom wykonywania działań równolegle, w oparciu o uprawnienia użytkownika i bez konieczności odłączania innego użytkownika w celu wykonania działania.</w:t>
            </w:r>
          </w:p>
        </w:tc>
        <w:tc>
          <w:tcPr>
            <w:tcW w:w="1340" w:type="dxa"/>
            <w:vAlign w:val="center"/>
          </w:tcPr>
          <w:p w14:paraId="41AE4266" w14:textId="0A683612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55361639" w14:textId="77777777" w:rsidR="00D72F28" w:rsidRDefault="00D72F28" w:rsidP="009837A8">
            <w:pPr>
              <w:jc w:val="center"/>
            </w:pPr>
          </w:p>
        </w:tc>
      </w:tr>
      <w:tr w:rsidR="00D72F28" w14:paraId="0452512F" w14:textId="77777777" w:rsidTr="7F53F600">
        <w:tc>
          <w:tcPr>
            <w:tcW w:w="846" w:type="dxa"/>
            <w:vAlign w:val="center"/>
          </w:tcPr>
          <w:p w14:paraId="04C9E79C" w14:textId="57994640" w:rsidR="00D72F28" w:rsidRDefault="00D72F28" w:rsidP="00D72F28">
            <w:pPr>
              <w:jc w:val="center"/>
            </w:pPr>
            <w:r w:rsidRPr="00261F87">
              <w:t>XDR-16</w:t>
            </w:r>
          </w:p>
        </w:tc>
        <w:tc>
          <w:tcPr>
            <w:tcW w:w="4025" w:type="dxa"/>
            <w:vAlign w:val="center"/>
          </w:tcPr>
          <w:p w14:paraId="50C70764" w14:textId="083F46A4" w:rsidR="00D72F28" w:rsidRDefault="00D72F28" w:rsidP="00D72F28">
            <w:r w:rsidRPr="00CD0A23">
              <w:t xml:space="preserve">Rozwiązanie musi obsługiwać dynamiczną analizę (np. </w:t>
            </w:r>
            <w:proofErr w:type="spellStart"/>
            <w:r w:rsidRPr="00CD0A23">
              <w:t>Sandbox</w:t>
            </w:r>
            <w:proofErr w:type="spellEnd"/>
            <w:r w:rsidRPr="00CD0A23">
              <w:t>).</w:t>
            </w:r>
          </w:p>
        </w:tc>
        <w:tc>
          <w:tcPr>
            <w:tcW w:w="2965" w:type="dxa"/>
            <w:vAlign w:val="center"/>
          </w:tcPr>
          <w:p w14:paraId="7E73583F" w14:textId="732F304D" w:rsidR="00D72F28" w:rsidRDefault="00D72F28" w:rsidP="00D72F28">
            <w:r w:rsidRPr="00CD0A23">
              <w:t>Ręczne przesyłanie plików do odizolowanego środowiska analitycznego.</w:t>
            </w:r>
          </w:p>
        </w:tc>
        <w:tc>
          <w:tcPr>
            <w:tcW w:w="1340" w:type="dxa"/>
            <w:vAlign w:val="center"/>
          </w:tcPr>
          <w:p w14:paraId="2A0D6FAF" w14:textId="5AEEFD0C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60825DB8" w14:textId="77777777" w:rsidR="00D72F28" w:rsidRDefault="00D72F28" w:rsidP="009837A8">
            <w:pPr>
              <w:jc w:val="center"/>
            </w:pPr>
          </w:p>
        </w:tc>
      </w:tr>
      <w:tr w:rsidR="00D72F28" w14:paraId="1344C74E" w14:textId="77777777" w:rsidTr="7F53F600">
        <w:tc>
          <w:tcPr>
            <w:tcW w:w="846" w:type="dxa"/>
            <w:vAlign w:val="center"/>
          </w:tcPr>
          <w:p w14:paraId="52F2DFE5" w14:textId="7AC789F8" w:rsidR="00D72F28" w:rsidRDefault="00D72F28" w:rsidP="00D72F28">
            <w:pPr>
              <w:jc w:val="center"/>
            </w:pPr>
            <w:r w:rsidRPr="00CD0A23">
              <w:t>XDR-17</w:t>
            </w:r>
          </w:p>
        </w:tc>
        <w:tc>
          <w:tcPr>
            <w:tcW w:w="4025" w:type="dxa"/>
            <w:vAlign w:val="center"/>
          </w:tcPr>
          <w:p w14:paraId="1D070106" w14:textId="77777777" w:rsidR="00D72F28" w:rsidRDefault="00D72F28" w:rsidP="00D72F2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Rozwiązanie musi obsługiwać zapytania międzyorganizacyjne.</w:t>
            </w:r>
          </w:p>
          <w:p w14:paraId="3468D280" w14:textId="15B81B10" w:rsidR="00D72F28" w:rsidRDefault="00D72F28" w:rsidP="00D72F28"/>
        </w:tc>
        <w:tc>
          <w:tcPr>
            <w:tcW w:w="2965" w:type="dxa"/>
            <w:vAlign w:val="center"/>
          </w:tcPr>
          <w:p w14:paraId="34605B2E" w14:textId="41413573" w:rsidR="00D72F28" w:rsidRDefault="00D72F28" w:rsidP="00D72F28">
            <w:r w:rsidRPr="00CD0A23">
              <w:t>Wyszukiwanie występowania aktywności procesów/plików/sieci/użytkowników we wszystkich punktach końcowych w środowisku.</w:t>
            </w:r>
          </w:p>
        </w:tc>
        <w:tc>
          <w:tcPr>
            <w:tcW w:w="1340" w:type="dxa"/>
            <w:vAlign w:val="center"/>
          </w:tcPr>
          <w:p w14:paraId="6F96D604" w14:textId="1D6E96A8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89D3D49" w14:textId="77777777" w:rsidR="00D72F28" w:rsidRDefault="00D72F28" w:rsidP="009837A8">
            <w:pPr>
              <w:jc w:val="center"/>
            </w:pPr>
          </w:p>
        </w:tc>
      </w:tr>
      <w:tr w:rsidR="00D72F28" w14:paraId="7975EBE7" w14:textId="77777777" w:rsidTr="7F53F600">
        <w:tc>
          <w:tcPr>
            <w:tcW w:w="846" w:type="dxa"/>
            <w:vMerge w:val="restart"/>
            <w:vAlign w:val="center"/>
          </w:tcPr>
          <w:p w14:paraId="2757DE83" w14:textId="15E0A4B4" w:rsidR="00D72F28" w:rsidRDefault="00D72F28" w:rsidP="00D72F28">
            <w:pPr>
              <w:jc w:val="center"/>
            </w:pPr>
            <w:r>
              <w:t>XDR-18</w:t>
            </w:r>
          </w:p>
        </w:tc>
        <w:tc>
          <w:tcPr>
            <w:tcW w:w="4025" w:type="dxa"/>
            <w:vMerge w:val="restart"/>
            <w:vAlign w:val="center"/>
          </w:tcPr>
          <w:p w14:paraId="71001FB4" w14:textId="06B932E3" w:rsidR="00D72F28" w:rsidRDefault="00D72F28" w:rsidP="00D72F28">
            <w:r w:rsidRPr="00CD0A23">
              <w:t>Rozwiązanie musi obsługiwać środki do przeprowadzania dochodzeń kryminalistycznych.</w:t>
            </w:r>
          </w:p>
        </w:tc>
        <w:tc>
          <w:tcPr>
            <w:tcW w:w="2965" w:type="dxa"/>
            <w:vAlign w:val="center"/>
          </w:tcPr>
          <w:p w14:paraId="2CCD2D9C" w14:textId="61BB7B06" w:rsidR="00D72F28" w:rsidRDefault="00D72F28" w:rsidP="00D72F28">
            <w:r w:rsidRPr="00CD0A23">
              <w:t>Uruchamianie profilu procesu lub pliku.</w:t>
            </w:r>
          </w:p>
        </w:tc>
        <w:tc>
          <w:tcPr>
            <w:tcW w:w="1340" w:type="dxa"/>
            <w:vAlign w:val="center"/>
          </w:tcPr>
          <w:p w14:paraId="565B7ED4" w14:textId="36966C5F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F1D7DF5" w14:textId="77777777" w:rsidR="00D72F28" w:rsidRDefault="00D72F28" w:rsidP="009837A8">
            <w:pPr>
              <w:jc w:val="center"/>
            </w:pPr>
          </w:p>
        </w:tc>
      </w:tr>
      <w:tr w:rsidR="00D72F28" w14:paraId="7F794EBF" w14:textId="77777777" w:rsidTr="7F53F600">
        <w:tc>
          <w:tcPr>
            <w:tcW w:w="846" w:type="dxa"/>
            <w:vMerge/>
            <w:vAlign w:val="center"/>
          </w:tcPr>
          <w:p w14:paraId="7E4200B3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4521DF98" w14:textId="77777777" w:rsidR="00D72F28" w:rsidRDefault="00D72F28" w:rsidP="00D72F28"/>
        </w:tc>
        <w:tc>
          <w:tcPr>
            <w:tcW w:w="2965" w:type="dxa"/>
            <w:vAlign w:val="center"/>
          </w:tcPr>
          <w:p w14:paraId="3F8B9AC4" w14:textId="3F6203E7" w:rsidR="00D72F28" w:rsidRDefault="00D72F28" w:rsidP="00D72F28">
            <w:r w:rsidRPr="00CD0A23">
              <w:t>Poziom maszyny.</w:t>
            </w:r>
          </w:p>
        </w:tc>
        <w:tc>
          <w:tcPr>
            <w:tcW w:w="1340" w:type="dxa"/>
            <w:vAlign w:val="center"/>
          </w:tcPr>
          <w:p w14:paraId="69BD3528" w14:textId="43C83AF9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AAD2536" w14:textId="77777777" w:rsidR="00D72F28" w:rsidRDefault="00D72F28" w:rsidP="009837A8">
            <w:pPr>
              <w:jc w:val="center"/>
            </w:pPr>
          </w:p>
        </w:tc>
      </w:tr>
      <w:tr w:rsidR="00D72F28" w14:paraId="65521F57" w14:textId="77777777" w:rsidTr="7F53F600">
        <w:tc>
          <w:tcPr>
            <w:tcW w:w="846" w:type="dxa"/>
            <w:vMerge/>
            <w:vAlign w:val="center"/>
          </w:tcPr>
          <w:p w14:paraId="087689E2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46944C63" w14:textId="77777777" w:rsidR="00D72F28" w:rsidRDefault="00D72F28" w:rsidP="00D72F28"/>
        </w:tc>
        <w:tc>
          <w:tcPr>
            <w:tcW w:w="2965" w:type="dxa"/>
            <w:vAlign w:val="center"/>
          </w:tcPr>
          <w:p w14:paraId="42434F07" w14:textId="1C17B0C9" w:rsidR="00D72F28" w:rsidRDefault="00D72F28" w:rsidP="00D72F28">
            <w:r w:rsidRPr="00CD0A23">
              <w:t>Aktywność pamięci operacyjnej.</w:t>
            </w:r>
          </w:p>
        </w:tc>
        <w:tc>
          <w:tcPr>
            <w:tcW w:w="1340" w:type="dxa"/>
            <w:vAlign w:val="center"/>
          </w:tcPr>
          <w:p w14:paraId="2B3B89F3" w14:textId="738B40B7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2627F0EB" w14:textId="77777777" w:rsidR="00D72F28" w:rsidRDefault="00D72F28" w:rsidP="009837A8">
            <w:pPr>
              <w:jc w:val="center"/>
            </w:pPr>
          </w:p>
        </w:tc>
      </w:tr>
      <w:tr w:rsidR="00D72F28" w14:paraId="7F961EC9" w14:textId="77777777" w:rsidTr="7F53F600">
        <w:tc>
          <w:tcPr>
            <w:tcW w:w="846" w:type="dxa"/>
            <w:vMerge/>
            <w:vAlign w:val="center"/>
          </w:tcPr>
          <w:p w14:paraId="419C0899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1A02AED3" w14:textId="77777777" w:rsidR="00D72F28" w:rsidRDefault="00D72F28" w:rsidP="00D72F28"/>
        </w:tc>
        <w:tc>
          <w:tcPr>
            <w:tcW w:w="2965" w:type="dxa"/>
            <w:vAlign w:val="center"/>
          </w:tcPr>
          <w:p w14:paraId="73F994F0" w14:textId="2851D5C1" w:rsidR="00D72F28" w:rsidRDefault="00D72F28" w:rsidP="00D72F28">
            <w:r w:rsidRPr="00CD0A23">
              <w:t>Uzyskanie zrzutu pamięci.</w:t>
            </w:r>
          </w:p>
        </w:tc>
        <w:tc>
          <w:tcPr>
            <w:tcW w:w="1340" w:type="dxa"/>
            <w:vAlign w:val="center"/>
          </w:tcPr>
          <w:p w14:paraId="48D3B58C" w14:textId="403E99A7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7CE88729" w14:textId="77777777" w:rsidR="00D72F28" w:rsidRDefault="00D72F28" w:rsidP="009837A8">
            <w:pPr>
              <w:jc w:val="center"/>
            </w:pPr>
          </w:p>
        </w:tc>
      </w:tr>
      <w:tr w:rsidR="00D72F28" w14:paraId="7006A400" w14:textId="77777777" w:rsidTr="7F53F600">
        <w:tc>
          <w:tcPr>
            <w:tcW w:w="846" w:type="dxa"/>
            <w:vMerge w:val="restart"/>
            <w:vAlign w:val="center"/>
          </w:tcPr>
          <w:p w14:paraId="4FEC05A7" w14:textId="578EA307" w:rsidR="00D72F28" w:rsidRDefault="00D72F28" w:rsidP="00D72F28">
            <w:pPr>
              <w:jc w:val="center"/>
            </w:pPr>
            <w:r w:rsidRPr="00CD0A23">
              <w:t>XDR-19</w:t>
            </w:r>
          </w:p>
        </w:tc>
        <w:tc>
          <w:tcPr>
            <w:tcW w:w="4025" w:type="dxa"/>
            <w:vMerge w:val="restart"/>
            <w:vAlign w:val="center"/>
          </w:tcPr>
          <w:p w14:paraId="2CA1AC43" w14:textId="2123CE29" w:rsidR="00D72F28" w:rsidRDefault="00D72F28" w:rsidP="00D72F28">
            <w:r>
              <w:t>Rozwiązanie musi obsługiwać izolację i ograniczanie złośliwej obecności i aktywności lokalnie na punkcie końcowym.</w:t>
            </w:r>
          </w:p>
        </w:tc>
        <w:tc>
          <w:tcPr>
            <w:tcW w:w="2965" w:type="dxa"/>
            <w:vAlign w:val="center"/>
          </w:tcPr>
          <w:p w14:paraId="515A62F3" w14:textId="3101F689" w:rsidR="00D72F28" w:rsidRDefault="00D72F28" w:rsidP="00D72F28">
            <w:r w:rsidRPr="00CD0A23">
              <w:t>Możliwość uruchamiania skoordynowanych poleceń (takich jak interfejs CMD).</w:t>
            </w:r>
          </w:p>
        </w:tc>
        <w:tc>
          <w:tcPr>
            <w:tcW w:w="1340" w:type="dxa"/>
            <w:vAlign w:val="center"/>
          </w:tcPr>
          <w:p w14:paraId="1392F19A" w14:textId="3C99682C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74B54F3" w14:textId="77777777" w:rsidR="00D72F28" w:rsidRDefault="00D72F28" w:rsidP="009837A8">
            <w:pPr>
              <w:jc w:val="center"/>
            </w:pPr>
          </w:p>
        </w:tc>
      </w:tr>
      <w:tr w:rsidR="00D72F28" w14:paraId="6F737AF7" w14:textId="77777777" w:rsidTr="7F53F600">
        <w:tc>
          <w:tcPr>
            <w:tcW w:w="846" w:type="dxa"/>
            <w:vMerge/>
            <w:vAlign w:val="center"/>
          </w:tcPr>
          <w:p w14:paraId="786C7E30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7531FA56" w14:textId="77777777" w:rsidR="00D72F28" w:rsidRDefault="00D72F28" w:rsidP="00D72F28"/>
        </w:tc>
        <w:tc>
          <w:tcPr>
            <w:tcW w:w="2965" w:type="dxa"/>
            <w:vAlign w:val="center"/>
          </w:tcPr>
          <w:p w14:paraId="195D9BAC" w14:textId="4F1D760B" w:rsidR="00D72F28" w:rsidRDefault="00D72F28" w:rsidP="00D72F28">
            <w:r w:rsidRPr="00CD0A23">
              <w:t>Uruchamianie skryptu lub pliku z lokalizacji sieciowej lub mapowanie dysku.</w:t>
            </w:r>
          </w:p>
        </w:tc>
        <w:tc>
          <w:tcPr>
            <w:tcW w:w="1340" w:type="dxa"/>
            <w:vAlign w:val="center"/>
          </w:tcPr>
          <w:p w14:paraId="3729D4A6" w14:textId="643E24EB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5ACFC2DD" w14:textId="77777777" w:rsidR="00D72F28" w:rsidRDefault="00D72F28" w:rsidP="009837A8">
            <w:pPr>
              <w:jc w:val="center"/>
            </w:pPr>
          </w:p>
        </w:tc>
      </w:tr>
      <w:tr w:rsidR="00D72F28" w14:paraId="10CBBF0D" w14:textId="77777777" w:rsidTr="7F53F600">
        <w:tc>
          <w:tcPr>
            <w:tcW w:w="846" w:type="dxa"/>
            <w:vMerge/>
            <w:vAlign w:val="center"/>
          </w:tcPr>
          <w:p w14:paraId="612C8AF2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04DB5ABB" w14:textId="77777777" w:rsidR="00D72F28" w:rsidRDefault="00D72F28" w:rsidP="00D72F28"/>
        </w:tc>
        <w:tc>
          <w:tcPr>
            <w:tcW w:w="2965" w:type="dxa"/>
            <w:vAlign w:val="center"/>
          </w:tcPr>
          <w:p w14:paraId="6E34723A" w14:textId="1CB3BEBF" w:rsidR="00D72F28" w:rsidRDefault="00D72F28" w:rsidP="00D72F28">
            <w:r w:rsidRPr="00CD0A23">
              <w:t>Wyłączanie punktu końcowego i/lub serwera.</w:t>
            </w:r>
          </w:p>
        </w:tc>
        <w:tc>
          <w:tcPr>
            <w:tcW w:w="1340" w:type="dxa"/>
            <w:vAlign w:val="center"/>
          </w:tcPr>
          <w:p w14:paraId="6D0F010C" w14:textId="3F1B2968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73A80B70" w14:textId="77777777" w:rsidR="00D72F28" w:rsidRDefault="00D72F28" w:rsidP="009837A8">
            <w:pPr>
              <w:jc w:val="center"/>
            </w:pPr>
          </w:p>
        </w:tc>
      </w:tr>
      <w:tr w:rsidR="00D72F28" w14:paraId="2C48F6A8" w14:textId="77777777" w:rsidTr="7F53F600">
        <w:tc>
          <w:tcPr>
            <w:tcW w:w="846" w:type="dxa"/>
            <w:vMerge/>
            <w:vAlign w:val="center"/>
          </w:tcPr>
          <w:p w14:paraId="60944EB6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349C7E80" w14:textId="77777777" w:rsidR="00D72F28" w:rsidRDefault="00D72F28" w:rsidP="00D72F28"/>
        </w:tc>
        <w:tc>
          <w:tcPr>
            <w:tcW w:w="2965" w:type="dxa"/>
            <w:vAlign w:val="center"/>
          </w:tcPr>
          <w:p w14:paraId="72ADBAEE" w14:textId="19D56830" w:rsidR="00D72F28" w:rsidRDefault="00D72F28" w:rsidP="00D72F28">
            <w:r w:rsidRPr="00CD0A23">
              <w:t>Izolacja punktu końcowego/serwera od sieci.</w:t>
            </w:r>
          </w:p>
        </w:tc>
        <w:tc>
          <w:tcPr>
            <w:tcW w:w="1340" w:type="dxa"/>
            <w:vAlign w:val="center"/>
          </w:tcPr>
          <w:p w14:paraId="0DE932C7" w14:textId="1010530D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464DA893" w14:textId="77777777" w:rsidR="00D72F28" w:rsidRDefault="00D72F28" w:rsidP="009837A8">
            <w:pPr>
              <w:jc w:val="center"/>
            </w:pPr>
          </w:p>
        </w:tc>
      </w:tr>
      <w:tr w:rsidR="00D72F28" w14:paraId="4B3131B4" w14:textId="77777777" w:rsidTr="7F53F600">
        <w:tc>
          <w:tcPr>
            <w:tcW w:w="846" w:type="dxa"/>
            <w:vMerge/>
            <w:vAlign w:val="center"/>
          </w:tcPr>
          <w:p w14:paraId="7E1A8CA9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5B93215C" w14:textId="77777777" w:rsidR="00D72F28" w:rsidRDefault="00D72F28" w:rsidP="00D72F28"/>
        </w:tc>
        <w:tc>
          <w:tcPr>
            <w:tcW w:w="2965" w:type="dxa"/>
            <w:vAlign w:val="center"/>
          </w:tcPr>
          <w:p w14:paraId="3673AAE7" w14:textId="4F6039D5" w:rsidR="00D72F28" w:rsidRDefault="00D72F28" w:rsidP="00D72F28">
            <w:r w:rsidRPr="00CD0A23">
              <w:t>Usunięcie pliku (w tym aktywnych uruchomionych plików).</w:t>
            </w:r>
          </w:p>
        </w:tc>
        <w:tc>
          <w:tcPr>
            <w:tcW w:w="1340" w:type="dxa"/>
            <w:vAlign w:val="center"/>
          </w:tcPr>
          <w:p w14:paraId="0E7029A7" w14:textId="5D4ECC26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7FFA94F3" w14:textId="77777777" w:rsidR="00D72F28" w:rsidRDefault="00D72F28" w:rsidP="009837A8">
            <w:pPr>
              <w:jc w:val="center"/>
            </w:pPr>
          </w:p>
        </w:tc>
      </w:tr>
      <w:tr w:rsidR="00D72F28" w14:paraId="49DB4D19" w14:textId="77777777" w:rsidTr="7F53F600">
        <w:tc>
          <w:tcPr>
            <w:tcW w:w="846" w:type="dxa"/>
            <w:vMerge/>
            <w:vAlign w:val="center"/>
          </w:tcPr>
          <w:p w14:paraId="7D88876D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79C04BAB" w14:textId="77777777" w:rsidR="00D72F28" w:rsidRDefault="00D72F28" w:rsidP="00D72F28"/>
        </w:tc>
        <w:tc>
          <w:tcPr>
            <w:tcW w:w="2965" w:type="dxa"/>
            <w:vAlign w:val="center"/>
          </w:tcPr>
          <w:p w14:paraId="6123CEB0" w14:textId="39977653" w:rsidR="00D72F28" w:rsidRDefault="00D72F28" w:rsidP="00D72F28">
            <w:r w:rsidRPr="00CD0A23">
              <w:t>Umieszczenie pliku w kwarantannie (w tym aktywnych uruchomionych plików).</w:t>
            </w:r>
          </w:p>
        </w:tc>
        <w:tc>
          <w:tcPr>
            <w:tcW w:w="1340" w:type="dxa"/>
            <w:vAlign w:val="center"/>
          </w:tcPr>
          <w:p w14:paraId="35BD219C" w14:textId="32FAB103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33BF3830" w14:textId="77777777" w:rsidR="00D72F28" w:rsidRDefault="00D72F28" w:rsidP="009837A8">
            <w:pPr>
              <w:jc w:val="center"/>
            </w:pPr>
          </w:p>
        </w:tc>
      </w:tr>
      <w:tr w:rsidR="00D72F28" w14:paraId="0287FC52" w14:textId="77777777" w:rsidTr="7F53F600">
        <w:tc>
          <w:tcPr>
            <w:tcW w:w="846" w:type="dxa"/>
            <w:vMerge/>
            <w:vAlign w:val="center"/>
          </w:tcPr>
          <w:p w14:paraId="7DA5234C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43481125" w14:textId="77777777" w:rsidR="00D72F28" w:rsidRDefault="00D72F28" w:rsidP="00D72F28"/>
        </w:tc>
        <w:tc>
          <w:tcPr>
            <w:tcW w:w="2965" w:type="dxa"/>
            <w:vAlign w:val="center"/>
          </w:tcPr>
          <w:p w14:paraId="3EC6A011" w14:textId="02A30EBF" w:rsidR="00D72F28" w:rsidRDefault="00D72F28" w:rsidP="00D72F28">
            <w:r w:rsidRPr="00CD0A23">
              <w:t>Zakończenie procesu.</w:t>
            </w:r>
          </w:p>
        </w:tc>
        <w:tc>
          <w:tcPr>
            <w:tcW w:w="1340" w:type="dxa"/>
            <w:vAlign w:val="center"/>
          </w:tcPr>
          <w:p w14:paraId="64F78E08" w14:textId="56658672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810AB4A" w14:textId="77777777" w:rsidR="00D72F28" w:rsidRDefault="00D72F28" w:rsidP="009837A8">
            <w:pPr>
              <w:jc w:val="center"/>
            </w:pPr>
          </w:p>
        </w:tc>
      </w:tr>
      <w:tr w:rsidR="00D72F28" w14:paraId="6E47B77F" w14:textId="77777777" w:rsidTr="7F53F600">
        <w:tc>
          <w:tcPr>
            <w:tcW w:w="846" w:type="dxa"/>
            <w:vMerge/>
            <w:vAlign w:val="center"/>
          </w:tcPr>
          <w:p w14:paraId="0EE197C1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7F877A83" w14:textId="77777777" w:rsidR="00D72F28" w:rsidRDefault="00D72F28" w:rsidP="00D72F28"/>
        </w:tc>
        <w:tc>
          <w:tcPr>
            <w:tcW w:w="2965" w:type="dxa"/>
            <w:vAlign w:val="center"/>
          </w:tcPr>
          <w:p w14:paraId="0B73E4A9" w14:textId="44795887" w:rsidR="00D72F28" w:rsidRDefault="00D72F28" w:rsidP="00D72F28">
            <w:r w:rsidRPr="00CD0A23">
              <w:t>Usunięcie usługi/zaplanowanego zadania.</w:t>
            </w:r>
          </w:p>
        </w:tc>
        <w:tc>
          <w:tcPr>
            <w:tcW w:w="1340" w:type="dxa"/>
            <w:vAlign w:val="center"/>
          </w:tcPr>
          <w:p w14:paraId="7817DE9D" w14:textId="0FE3B2C3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46C42838" w14:textId="77777777" w:rsidR="00D72F28" w:rsidRDefault="00D72F28" w:rsidP="009837A8">
            <w:pPr>
              <w:jc w:val="center"/>
            </w:pPr>
          </w:p>
        </w:tc>
      </w:tr>
      <w:tr w:rsidR="00D72F28" w14:paraId="723F3C2D" w14:textId="77777777" w:rsidTr="7F53F600">
        <w:tc>
          <w:tcPr>
            <w:tcW w:w="846" w:type="dxa"/>
            <w:vMerge/>
            <w:vAlign w:val="center"/>
          </w:tcPr>
          <w:p w14:paraId="424877F1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712E2B0B" w14:textId="77777777" w:rsidR="00D72F28" w:rsidRDefault="00D72F28" w:rsidP="00D72F28"/>
        </w:tc>
        <w:tc>
          <w:tcPr>
            <w:tcW w:w="2965" w:type="dxa"/>
            <w:vAlign w:val="center"/>
          </w:tcPr>
          <w:p w14:paraId="133644AD" w14:textId="7E461426" w:rsidR="00D72F28" w:rsidRDefault="00D72F28" w:rsidP="00D72F28">
            <w:r w:rsidRPr="00CD0A23">
              <w:t>Blokowanie konta użytkownika lokalnego lub konta domenowego.</w:t>
            </w:r>
          </w:p>
        </w:tc>
        <w:tc>
          <w:tcPr>
            <w:tcW w:w="1340" w:type="dxa"/>
            <w:vAlign w:val="center"/>
          </w:tcPr>
          <w:p w14:paraId="23F5681B" w14:textId="2D4D932C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8A7A3AF" w14:textId="77777777" w:rsidR="00D72F28" w:rsidRDefault="00D72F28" w:rsidP="009837A8">
            <w:pPr>
              <w:jc w:val="center"/>
            </w:pPr>
          </w:p>
        </w:tc>
      </w:tr>
      <w:tr w:rsidR="00D72F28" w14:paraId="12886F47" w14:textId="77777777" w:rsidTr="7F53F600">
        <w:tc>
          <w:tcPr>
            <w:tcW w:w="846" w:type="dxa"/>
            <w:vMerge/>
            <w:vAlign w:val="center"/>
          </w:tcPr>
          <w:p w14:paraId="7FBD1CC0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1504ECB6" w14:textId="77777777" w:rsidR="00D72F28" w:rsidRDefault="00D72F28" w:rsidP="00D72F28"/>
        </w:tc>
        <w:tc>
          <w:tcPr>
            <w:tcW w:w="2965" w:type="dxa"/>
            <w:vAlign w:val="center"/>
          </w:tcPr>
          <w:p w14:paraId="78F9B870" w14:textId="617FF63B" w:rsidR="00D72F28" w:rsidRDefault="00D72F28" w:rsidP="00D72F28">
            <w:r w:rsidRPr="00CD0A23">
              <w:t>Zerowanie hasła użytkownika.</w:t>
            </w:r>
          </w:p>
        </w:tc>
        <w:tc>
          <w:tcPr>
            <w:tcW w:w="1340" w:type="dxa"/>
            <w:vAlign w:val="center"/>
          </w:tcPr>
          <w:p w14:paraId="1F2594FB" w14:textId="1413B888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7FD1110F" w14:textId="77777777" w:rsidR="00D72F28" w:rsidRDefault="00D72F28" w:rsidP="009837A8">
            <w:pPr>
              <w:jc w:val="center"/>
            </w:pPr>
          </w:p>
        </w:tc>
      </w:tr>
      <w:tr w:rsidR="00D72F28" w14:paraId="466C1318" w14:textId="77777777" w:rsidTr="7F53F600">
        <w:tc>
          <w:tcPr>
            <w:tcW w:w="846" w:type="dxa"/>
            <w:vMerge/>
            <w:vAlign w:val="center"/>
          </w:tcPr>
          <w:p w14:paraId="3763E2C1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0DFECF8C" w14:textId="77777777" w:rsidR="00D72F28" w:rsidRDefault="00D72F28" w:rsidP="00D72F28"/>
        </w:tc>
        <w:tc>
          <w:tcPr>
            <w:tcW w:w="2965" w:type="dxa"/>
            <w:vAlign w:val="center"/>
          </w:tcPr>
          <w:p w14:paraId="036CE1A4" w14:textId="4370E086" w:rsidR="00D72F28" w:rsidRDefault="00D72F28" w:rsidP="00D72F28">
            <w:r w:rsidRPr="00CD0A23">
              <w:t>Blokowanie połączeń telekomunikacyjnych na podstawie miejsca docelowego (adresu domeny lub adresu IP).</w:t>
            </w:r>
          </w:p>
        </w:tc>
        <w:tc>
          <w:tcPr>
            <w:tcW w:w="1340" w:type="dxa"/>
            <w:vAlign w:val="center"/>
          </w:tcPr>
          <w:p w14:paraId="0318F167" w14:textId="539B0010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6EF19EF5" w14:textId="77777777" w:rsidR="00D72F28" w:rsidRDefault="00D72F28" w:rsidP="009837A8">
            <w:pPr>
              <w:jc w:val="center"/>
            </w:pPr>
          </w:p>
        </w:tc>
      </w:tr>
      <w:tr w:rsidR="00D72F28" w14:paraId="500AC489" w14:textId="77777777" w:rsidTr="7F53F600">
        <w:tc>
          <w:tcPr>
            <w:tcW w:w="846" w:type="dxa"/>
            <w:vMerge/>
            <w:vAlign w:val="center"/>
          </w:tcPr>
          <w:p w14:paraId="08426331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75E4075E" w14:textId="77777777" w:rsidR="00D72F28" w:rsidRDefault="00D72F28" w:rsidP="00D72F28"/>
        </w:tc>
        <w:tc>
          <w:tcPr>
            <w:tcW w:w="2965" w:type="dxa"/>
            <w:vAlign w:val="center"/>
          </w:tcPr>
          <w:p w14:paraId="47FBA6AC" w14:textId="0755F4C7" w:rsidR="00D72F28" w:rsidRDefault="00D72F28" w:rsidP="00D72F28">
            <w:r w:rsidRPr="00CD0A23">
              <w:t>Odłączanie kart sieciowych.</w:t>
            </w:r>
          </w:p>
        </w:tc>
        <w:tc>
          <w:tcPr>
            <w:tcW w:w="1340" w:type="dxa"/>
            <w:vAlign w:val="center"/>
          </w:tcPr>
          <w:p w14:paraId="1C35E256" w14:textId="7C5E4AAA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5A38CC84" w14:textId="77777777" w:rsidR="00D72F28" w:rsidRDefault="00D72F28" w:rsidP="009837A8">
            <w:pPr>
              <w:jc w:val="center"/>
            </w:pPr>
          </w:p>
        </w:tc>
      </w:tr>
      <w:tr w:rsidR="00D72F28" w14:paraId="53EB7660" w14:textId="77777777" w:rsidTr="7F53F600">
        <w:tc>
          <w:tcPr>
            <w:tcW w:w="846" w:type="dxa"/>
            <w:vMerge/>
            <w:vAlign w:val="center"/>
          </w:tcPr>
          <w:p w14:paraId="5EFEC9B5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6F8D0D5A" w14:textId="77777777" w:rsidR="00D72F28" w:rsidRDefault="00D72F28" w:rsidP="00D72F28"/>
        </w:tc>
        <w:tc>
          <w:tcPr>
            <w:tcW w:w="2965" w:type="dxa"/>
            <w:vAlign w:val="center"/>
          </w:tcPr>
          <w:p w14:paraId="1146256B" w14:textId="6FB2A722" w:rsidR="00D72F28" w:rsidRDefault="00D72F28" w:rsidP="00D72F28">
            <w:r w:rsidRPr="00CD0A23">
              <w:t>Zmiana adresu IP.</w:t>
            </w:r>
          </w:p>
        </w:tc>
        <w:tc>
          <w:tcPr>
            <w:tcW w:w="1340" w:type="dxa"/>
            <w:vAlign w:val="center"/>
          </w:tcPr>
          <w:p w14:paraId="4B1626C1" w14:textId="48634854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2BD98C63" w14:textId="77777777" w:rsidR="00D72F28" w:rsidRDefault="00D72F28" w:rsidP="009837A8">
            <w:pPr>
              <w:jc w:val="center"/>
            </w:pPr>
          </w:p>
        </w:tc>
      </w:tr>
      <w:tr w:rsidR="00D72F28" w14:paraId="3DCA791A" w14:textId="77777777" w:rsidTr="7F53F600">
        <w:tc>
          <w:tcPr>
            <w:tcW w:w="846" w:type="dxa"/>
            <w:vMerge/>
            <w:vAlign w:val="center"/>
          </w:tcPr>
          <w:p w14:paraId="19CD9CEE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000A03A6" w14:textId="77777777" w:rsidR="00D72F28" w:rsidRDefault="00D72F28" w:rsidP="00D72F28"/>
        </w:tc>
        <w:tc>
          <w:tcPr>
            <w:tcW w:w="2965" w:type="dxa"/>
            <w:vAlign w:val="center"/>
          </w:tcPr>
          <w:p w14:paraId="1B3A98BA" w14:textId="753A6E36" w:rsidR="00D72F28" w:rsidRDefault="00D72F28" w:rsidP="00D72F28">
            <w:r w:rsidRPr="00CD0A23">
              <w:t>Możliwość edycji pliku HOST.</w:t>
            </w:r>
          </w:p>
        </w:tc>
        <w:tc>
          <w:tcPr>
            <w:tcW w:w="1340" w:type="dxa"/>
            <w:vAlign w:val="center"/>
          </w:tcPr>
          <w:p w14:paraId="3201CB80" w14:textId="23DAA000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9E8A9E5" w14:textId="77777777" w:rsidR="00D72F28" w:rsidRDefault="00D72F28" w:rsidP="009837A8">
            <w:pPr>
              <w:jc w:val="center"/>
            </w:pPr>
          </w:p>
        </w:tc>
      </w:tr>
      <w:tr w:rsidR="00D72F28" w14:paraId="633CEA4E" w14:textId="77777777" w:rsidTr="7F53F600">
        <w:tc>
          <w:tcPr>
            <w:tcW w:w="846" w:type="dxa"/>
            <w:vMerge/>
            <w:vAlign w:val="center"/>
          </w:tcPr>
          <w:p w14:paraId="0AEAF8F6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/>
            <w:vAlign w:val="center"/>
          </w:tcPr>
          <w:p w14:paraId="735D9C8D" w14:textId="77777777" w:rsidR="00D72F28" w:rsidRDefault="00D72F28" w:rsidP="00D72F28"/>
        </w:tc>
        <w:tc>
          <w:tcPr>
            <w:tcW w:w="2965" w:type="dxa"/>
            <w:vAlign w:val="center"/>
          </w:tcPr>
          <w:p w14:paraId="694BCD59" w14:textId="5449318A" w:rsidR="00D72F28" w:rsidRDefault="00D72F28" w:rsidP="00D72F28">
            <w:r w:rsidRPr="00CD0A23">
              <w:t>Odnowienie działania stacji końcowej i/lub serwera.</w:t>
            </w:r>
          </w:p>
        </w:tc>
        <w:tc>
          <w:tcPr>
            <w:tcW w:w="1340" w:type="dxa"/>
            <w:vAlign w:val="center"/>
          </w:tcPr>
          <w:p w14:paraId="1C11C08D" w14:textId="1538DF8B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7014A64E" w14:textId="77777777" w:rsidR="00D72F28" w:rsidRDefault="00D72F28" w:rsidP="009837A8">
            <w:pPr>
              <w:jc w:val="center"/>
            </w:pPr>
          </w:p>
        </w:tc>
      </w:tr>
      <w:tr w:rsidR="00D72F28" w14:paraId="72FCD007" w14:textId="77777777" w:rsidTr="7F53F600">
        <w:tc>
          <w:tcPr>
            <w:tcW w:w="846" w:type="dxa"/>
            <w:vMerge w:val="restart"/>
            <w:vAlign w:val="center"/>
          </w:tcPr>
          <w:p w14:paraId="76A4633D" w14:textId="1A848009" w:rsidR="00D72F28" w:rsidRPr="00CD0A23" w:rsidRDefault="00D72F28" w:rsidP="00D72F28">
            <w:r w:rsidRPr="00CD0A23">
              <w:t>XDR-2</w:t>
            </w:r>
            <w:r>
              <w:t>0</w:t>
            </w:r>
          </w:p>
          <w:p w14:paraId="0CC7925F" w14:textId="77777777" w:rsidR="00D72F28" w:rsidRDefault="00D72F28" w:rsidP="00D72F28">
            <w:pPr>
              <w:jc w:val="center"/>
            </w:pPr>
          </w:p>
        </w:tc>
        <w:tc>
          <w:tcPr>
            <w:tcW w:w="4025" w:type="dxa"/>
            <w:vMerge w:val="restart"/>
            <w:vAlign w:val="center"/>
          </w:tcPr>
          <w:p w14:paraId="5F46FFD5" w14:textId="74B8A0CA" w:rsidR="00D72F28" w:rsidRDefault="00D72F28" w:rsidP="00D72F28">
            <w:r w:rsidRPr="00CD0A23">
              <w:t>Rozwiązanie musi obsługiwać automatyzację reakcji.</w:t>
            </w:r>
          </w:p>
        </w:tc>
        <w:tc>
          <w:tcPr>
            <w:tcW w:w="2965" w:type="dxa"/>
            <w:vAlign w:val="center"/>
          </w:tcPr>
          <w:p w14:paraId="41D1667F" w14:textId="61A1130B" w:rsidR="00D72F28" w:rsidRDefault="00D72F28" w:rsidP="00D72F28">
            <w:r w:rsidRPr="00CD0A23">
              <w:t>Wstępne scenariusze/</w:t>
            </w:r>
            <w:proofErr w:type="spellStart"/>
            <w:r w:rsidRPr="00CD0A23">
              <w:t>playbooki</w:t>
            </w:r>
            <w:proofErr w:type="spellEnd"/>
            <w:r w:rsidRPr="00CD0A23">
              <w:t xml:space="preserve"> reakcji dostarczane w ramach rozwiązania.</w:t>
            </w:r>
          </w:p>
        </w:tc>
        <w:tc>
          <w:tcPr>
            <w:tcW w:w="1340" w:type="dxa"/>
            <w:vAlign w:val="center"/>
          </w:tcPr>
          <w:p w14:paraId="1955E0FE" w14:textId="41E48C2C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EA5355C" w14:textId="77777777" w:rsidR="00D72F28" w:rsidRDefault="00D72F28" w:rsidP="009837A8">
            <w:pPr>
              <w:jc w:val="center"/>
            </w:pPr>
          </w:p>
        </w:tc>
      </w:tr>
      <w:tr w:rsidR="00D72F28" w14:paraId="38F4384D" w14:textId="77777777" w:rsidTr="7F53F600">
        <w:tc>
          <w:tcPr>
            <w:tcW w:w="846" w:type="dxa"/>
            <w:vMerge/>
            <w:vAlign w:val="center"/>
          </w:tcPr>
          <w:p w14:paraId="3A7199D9" w14:textId="77777777" w:rsidR="00D72F28" w:rsidRPr="00CD0A23" w:rsidRDefault="00D72F28" w:rsidP="00D72F28"/>
        </w:tc>
        <w:tc>
          <w:tcPr>
            <w:tcW w:w="4025" w:type="dxa"/>
            <w:vMerge/>
            <w:vAlign w:val="center"/>
          </w:tcPr>
          <w:p w14:paraId="3327E1D7" w14:textId="77777777" w:rsidR="00D72F28" w:rsidRDefault="00D72F28" w:rsidP="00D72F28"/>
        </w:tc>
        <w:tc>
          <w:tcPr>
            <w:tcW w:w="2965" w:type="dxa"/>
            <w:vAlign w:val="center"/>
          </w:tcPr>
          <w:p w14:paraId="1C0FBDF0" w14:textId="0F23AB20" w:rsidR="00D72F28" w:rsidRDefault="00D72F28" w:rsidP="00D72F28">
            <w:r w:rsidRPr="00CD0A23">
              <w:t xml:space="preserve">Niestandardowe </w:t>
            </w:r>
            <w:proofErr w:type="spellStart"/>
            <w:r w:rsidRPr="00CD0A23">
              <w:t>playbooki</w:t>
            </w:r>
            <w:proofErr w:type="spellEnd"/>
            <w:r w:rsidRPr="00CD0A23">
              <w:t xml:space="preserve"> reakcji, które są tworzone przez operatora.</w:t>
            </w:r>
          </w:p>
        </w:tc>
        <w:tc>
          <w:tcPr>
            <w:tcW w:w="1340" w:type="dxa"/>
            <w:vAlign w:val="center"/>
          </w:tcPr>
          <w:p w14:paraId="22F668F2" w14:textId="77E2420E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6224CDB3" w14:textId="77777777" w:rsidR="00D72F28" w:rsidRDefault="00D72F28" w:rsidP="009837A8">
            <w:pPr>
              <w:jc w:val="center"/>
            </w:pPr>
          </w:p>
        </w:tc>
      </w:tr>
      <w:tr w:rsidR="00D72F28" w14:paraId="79737A84" w14:textId="77777777" w:rsidTr="7F53F600">
        <w:tc>
          <w:tcPr>
            <w:tcW w:w="846" w:type="dxa"/>
            <w:vMerge w:val="restart"/>
            <w:vAlign w:val="center"/>
          </w:tcPr>
          <w:p w14:paraId="1FFE526E" w14:textId="03C75FA5" w:rsidR="00D72F28" w:rsidRPr="00CD0A23" w:rsidRDefault="00D72F28" w:rsidP="00D72F28">
            <w:r w:rsidRPr="00CD0A23">
              <w:t>XDR-2</w:t>
            </w:r>
            <w:r>
              <w:t>1</w:t>
            </w:r>
          </w:p>
        </w:tc>
        <w:tc>
          <w:tcPr>
            <w:tcW w:w="4025" w:type="dxa"/>
            <w:vMerge w:val="restart"/>
            <w:vAlign w:val="center"/>
          </w:tcPr>
          <w:p w14:paraId="7AAD16F5" w14:textId="359DCA79" w:rsidR="00D72F28" w:rsidRDefault="00D72F28" w:rsidP="00D72F28">
            <w:r w:rsidRPr="00CD0A23">
              <w:t>Rozwiązanie musi obejmować mechanizm automatycznego badania wykrytych zdarzeń bezpieczeństwa i zdolność do ich automatycznego naprawiania, zawsze autonomicznie, tego, co zostało zidentyfikowane.</w:t>
            </w:r>
          </w:p>
        </w:tc>
        <w:tc>
          <w:tcPr>
            <w:tcW w:w="2965" w:type="dxa"/>
            <w:vAlign w:val="center"/>
          </w:tcPr>
          <w:p w14:paraId="5D569C67" w14:textId="37FE4F50" w:rsidR="00D72F28" w:rsidRDefault="00D72F28" w:rsidP="00D72F28">
            <w:r w:rsidRPr="00954FA9">
              <w:t>Dochodzenie: identyfikacja wszelkich trwałych zagrożeń, pierwotnych przyczyn lub naruszonych elementów w całej chronionej infrastrukturze.</w:t>
            </w:r>
          </w:p>
        </w:tc>
        <w:tc>
          <w:tcPr>
            <w:tcW w:w="1340" w:type="dxa"/>
            <w:vAlign w:val="center"/>
          </w:tcPr>
          <w:p w14:paraId="5EBB0EBB" w14:textId="3E0D1DA1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49310AAD" w14:textId="77777777" w:rsidR="00D72F28" w:rsidRDefault="00D72F28" w:rsidP="009837A8">
            <w:pPr>
              <w:jc w:val="center"/>
            </w:pPr>
          </w:p>
        </w:tc>
      </w:tr>
      <w:tr w:rsidR="00D72F28" w14:paraId="67DADAA8" w14:textId="77777777" w:rsidTr="7F53F600">
        <w:tc>
          <w:tcPr>
            <w:tcW w:w="846" w:type="dxa"/>
            <w:vMerge/>
            <w:vAlign w:val="center"/>
          </w:tcPr>
          <w:p w14:paraId="3B193B5E" w14:textId="77777777" w:rsidR="00D72F28" w:rsidRPr="00CD0A23" w:rsidRDefault="00D72F28" w:rsidP="00D72F28"/>
        </w:tc>
        <w:tc>
          <w:tcPr>
            <w:tcW w:w="4025" w:type="dxa"/>
            <w:vMerge/>
            <w:vAlign w:val="center"/>
          </w:tcPr>
          <w:p w14:paraId="52074895" w14:textId="77777777" w:rsidR="00D72F28" w:rsidRDefault="00D72F28" w:rsidP="00D72F28"/>
        </w:tc>
        <w:tc>
          <w:tcPr>
            <w:tcW w:w="2965" w:type="dxa"/>
            <w:vAlign w:val="center"/>
          </w:tcPr>
          <w:p w14:paraId="7C78683F" w14:textId="67EBB229" w:rsidR="00D72F28" w:rsidRDefault="00D72F28" w:rsidP="00D72F28">
            <w:proofErr w:type="spellStart"/>
            <w:r w:rsidRPr="00954FA9">
              <w:t>Remediacja</w:t>
            </w:r>
            <w:proofErr w:type="spellEnd"/>
            <w:r w:rsidRPr="00954FA9">
              <w:t>: zautomatyzowane usuwanie złośliwych elementów zidentyfikowanych w fazie dochodzenia.</w:t>
            </w:r>
          </w:p>
        </w:tc>
        <w:tc>
          <w:tcPr>
            <w:tcW w:w="1340" w:type="dxa"/>
            <w:vAlign w:val="center"/>
          </w:tcPr>
          <w:p w14:paraId="32443D36" w14:textId="18367DC9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7EED1210" w14:textId="77777777" w:rsidR="00D72F28" w:rsidRDefault="00D72F28" w:rsidP="009837A8">
            <w:pPr>
              <w:jc w:val="center"/>
            </w:pPr>
          </w:p>
        </w:tc>
      </w:tr>
      <w:tr w:rsidR="00D72F28" w14:paraId="165236D7" w14:textId="77777777" w:rsidTr="7F53F600">
        <w:tc>
          <w:tcPr>
            <w:tcW w:w="846" w:type="dxa"/>
            <w:vAlign w:val="center"/>
          </w:tcPr>
          <w:p w14:paraId="5D9972D3" w14:textId="64180312" w:rsidR="00D72F28" w:rsidRPr="00CD0A23" w:rsidRDefault="00D72F28" w:rsidP="00D72F28">
            <w:r w:rsidRPr="00954FA9">
              <w:t>XDR-22</w:t>
            </w:r>
          </w:p>
        </w:tc>
        <w:tc>
          <w:tcPr>
            <w:tcW w:w="4025" w:type="dxa"/>
            <w:vAlign w:val="center"/>
          </w:tcPr>
          <w:p w14:paraId="62D6E3C3" w14:textId="1FD99E2D" w:rsidR="00D72F28" w:rsidRDefault="00D72F28" w:rsidP="00D72F28">
            <w:r w:rsidRPr="00954FA9">
              <w:t>Rozwiązanie musi przedstawiać łańcuch zdarzeń oraz powiązanych obiektów, które doprowadziły do incydentu.</w:t>
            </w:r>
          </w:p>
        </w:tc>
        <w:tc>
          <w:tcPr>
            <w:tcW w:w="2965" w:type="dxa"/>
            <w:vAlign w:val="center"/>
          </w:tcPr>
          <w:p w14:paraId="68ECAB3F" w14:textId="0E1D29BA" w:rsidR="00D72F28" w:rsidRDefault="00D72F28" w:rsidP="00D72F28">
            <w:r w:rsidRPr="00954FA9">
              <w:t>Graficzna wizualizacja incydentu, która pokazuje zdarzenia i powiązane dane dotyczące ofiary, sprawcy i relacji między artefaktami danych a drzewem procesów i łańcuchem zdarzeń.</w:t>
            </w:r>
          </w:p>
        </w:tc>
        <w:tc>
          <w:tcPr>
            <w:tcW w:w="1340" w:type="dxa"/>
            <w:vAlign w:val="center"/>
          </w:tcPr>
          <w:p w14:paraId="5A726FF2" w14:textId="7D8448C1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733D6B81" w14:textId="77777777" w:rsidR="00D72F28" w:rsidRDefault="00D72F28" w:rsidP="009837A8">
            <w:pPr>
              <w:jc w:val="center"/>
            </w:pPr>
          </w:p>
        </w:tc>
      </w:tr>
      <w:tr w:rsidR="00D72F28" w14:paraId="334549CB" w14:textId="77777777" w:rsidTr="7F53F600">
        <w:tc>
          <w:tcPr>
            <w:tcW w:w="846" w:type="dxa"/>
            <w:vAlign w:val="center"/>
          </w:tcPr>
          <w:p w14:paraId="33AE9F39" w14:textId="16DADA8E" w:rsidR="00D72F28" w:rsidRPr="00CD0A23" w:rsidRDefault="00D72F28" w:rsidP="00D72F28">
            <w:r>
              <w:t>XDR-23</w:t>
            </w:r>
          </w:p>
        </w:tc>
        <w:tc>
          <w:tcPr>
            <w:tcW w:w="4025" w:type="dxa"/>
            <w:vAlign w:val="center"/>
          </w:tcPr>
          <w:p w14:paraId="4D1F2C91" w14:textId="39CF65BA" w:rsidR="00D72F28" w:rsidRDefault="00D72F28" w:rsidP="00D72F28">
            <w:r w:rsidRPr="002B4C9E">
              <w:t>Rozwiązanie musi obsługiwać monitorowanie integralności plików (FIM).</w:t>
            </w:r>
          </w:p>
        </w:tc>
        <w:tc>
          <w:tcPr>
            <w:tcW w:w="2965" w:type="dxa"/>
            <w:vAlign w:val="center"/>
          </w:tcPr>
          <w:p w14:paraId="3FFD8EDE" w14:textId="490F0808" w:rsidR="00D72F28" w:rsidRDefault="00D72F28" w:rsidP="00D72F28">
            <w:r w:rsidRPr="002B4C9E">
              <w:t>Egzekwowanie zasad w stałych środowiskach w celu ostrzegania o wszelkich zmianach plików.</w:t>
            </w:r>
          </w:p>
        </w:tc>
        <w:tc>
          <w:tcPr>
            <w:tcW w:w="1340" w:type="dxa"/>
            <w:vAlign w:val="center"/>
          </w:tcPr>
          <w:p w14:paraId="7D5EAC77" w14:textId="56E811EB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340B5EEC" w14:textId="77777777" w:rsidR="00D72F28" w:rsidRDefault="00D72F28" w:rsidP="009837A8">
            <w:pPr>
              <w:jc w:val="center"/>
            </w:pPr>
          </w:p>
        </w:tc>
      </w:tr>
      <w:tr w:rsidR="00D72F28" w14:paraId="2B0FD551" w14:textId="77777777" w:rsidTr="7F53F600">
        <w:tc>
          <w:tcPr>
            <w:tcW w:w="846" w:type="dxa"/>
            <w:vAlign w:val="center"/>
          </w:tcPr>
          <w:p w14:paraId="51583FDA" w14:textId="34ED2762" w:rsidR="00D72F28" w:rsidRPr="00CD0A23" w:rsidRDefault="00D72F28" w:rsidP="00D72F28">
            <w:r w:rsidRPr="00495CAD">
              <w:t>XDR-2</w:t>
            </w:r>
            <w:r>
              <w:t>4</w:t>
            </w:r>
          </w:p>
        </w:tc>
        <w:tc>
          <w:tcPr>
            <w:tcW w:w="4025" w:type="dxa"/>
            <w:vAlign w:val="center"/>
          </w:tcPr>
          <w:p w14:paraId="41966F9A" w14:textId="32F5A747" w:rsidR="00D72F28" w:rsidRDefault="00D72F28" w:rsidP="00D72F28">
            <w:r w:rsidRPr="00495CAD">
              <w:t>Rozwiązanie musi mieć wbudowaną funkcję oceny podatności na zagrożenia.</w:t>
            </w:r>
          </w:p>
        </w:tc>
        <w:tc>
          <w:tcPr>
            <w:tcW w:w="2965" w:type="dxa"/>
            <w:vAlign w:val="center"/>
          </w:tcPr>
          <w:p w14:paraId="434445E1" w14:textId="14D4B638" w:rsidR="00D72F28" w:rsidRDefault="00D72F28" w:rsidP="00D72F28">
            <w:r w:rsidRPr="00495CAD">
              <w:t>Wykrywanie brakujących aktualizacji zabezpieczeń w systemach i aplikacjach.</w:t>
            </w:r>
          </w:p>
        </w:tc>
        <w:tc>
          <w:tcPr>
            <w:tcW w:w="1340" w:type="dxa"/>
            <w:vAlign w:val="center"/>
          </w:tcPr>
          <w:p w14:paraId="2D39A7E6" w14:textId="20043D50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7EAF042" w14:textId="77777777" w:rsidR="00D72F28" w:rsidRDefault="00D72F28" w:rsidP="009837A8">
            <w:pPr>
              <w:jc w:val="center"/>
            </w:pPr>
          </w:p>
        </w:tc>
      </w:tr>
      <w:tr w:rsidR="00D72F28" w14:paraId="275672E9" w14:textId="77777777" w:rsidTr="7F53F600">
        <w:tc>
          <w:tcPr>
            <w:tcW w:w="846" w:type="dxa"/>
            <w:vAlign w:val="center"/>
          </w:tcPr>
          <w:p w14:paraId="06EFAA7A" w14:textId="47B6758F" w:rsidR="00D72F28" w:rsidRPr="00CD0A23" w:rsidRDefault="00D72F28" w:rsidP="00D72F28">
            <w:r w:rsidRPr="00495CAD">
              <w:t>XDR-25</w:t>
            </w:r>
          </w:p>
        </w:tc>
        <w:tc>
          <w:tcPr>
            <w:tcW w:w="4025" w:type="dxa"/>
            <w:vAlign w:val="center"/>
          </w:tcPr>
          <w:p w14:paraId="336BC1FE" w14:textId="12BD0897" w:rsidR="00D72F28" w:rsidRDefault="00D72F28" w:rsidP="00D72F28">
            <w:r w:rsidRPr="00495CAD">
              <w:t>Rozwiązanie musi zapewniać środki do zarządzania zasobami.</w:t>
            </w:r>
          </w:p>
        </w:tc>
        <w:tc>
          <w:tcPr>
            <w:tcW w:w="2965" w:type="dxa"/>
            <w:vAlign w:val="center"/>
          </w:tcPr>
          <w:p w14:paraId="47FE058A" w14:textId="106F273B" w:rsidR="00D72F28" w:rsidRDefault="00D72F28" w:rsidP="00D72F28">
            <w:r w:rsidRPr="00495CAD">
              <w:t>Mapowanie i korelowanie wszystkich zasobów w środowisku, takich jak punkty końcowe, serwery, zainstalowane aplikacje, konta użytkowników i generowanie okresowych raportów.</w:t>
            </w:r>
          </w:p>
        </w:tc>
        <w:tc>
          <w:tcPr>
            <w:tcW w:w="1340" w:type="dxa"/>
            <w:vAlign w:val="center"/>
          </w:tcPr>
          <w:p w14:paraId="772757EB" w14:textId="5DB0F0D7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3B64DBF1" w14:textId="77777777" w:rsidR="00D72F28" w:rsidRDefault="00D72F28" w:rsidP="009837A8">
            <w:pPr>
              <w:jc w:val="center"/>
            </w:pPr>
          </w:p>
        </w:tc>
      </w:tr>
      <w:tr w:rsidR="00D72F28" w14:paraId="183FFE09" w14:textId="77777777" w:rsidTr="7F53F600">
        <w:tc>
          <w:tcPr>
            <w:tcW w:w="846" w:type="dxa"/>
            <w:vAlign w:val="center"/>
          </w:tcPr>
          <w:p w14:paraId="2510F62A" w14:textId="33C644E9" w:rsidR="00D72F28" w:rsidRPr="00CD0A23" w:rsidRDefault="00D72F28" w:rsidP="00D72F28">
            <w:r w:rsidRPr="00495CAD">
              <w:t>XDR-26</w:t>
            </w:r>
          </w:p>
        </w:tc>
        <w:tc>
          <w:tcPr>
            <w:tcW w:w="4025" w:type="dxa"/>
            <w:vAlign w:val="center"/>
          </w:tcPr>
          <w:p w14:paraId="16C05DEF" w14:textId="338164BE" w:rsidR="00D72F28" w:rsidRDefault="00D72F28" w:rsidP="00D72F28">
            <w:r w:rsidRPr="00495CAD">
              <w:t>Rozwiązanie musi zapewniać gromadzenie i przechowywanie krótkoterminowe logów w celu ich analizy.</w:t>
            </w:r>
          </w:p>
        </w:tc>
        <w:tc>
          <w:tcPr>
            <w:tcW w:w="2965" w:type="dxa"/>
            <w:vAlign w:val="center"/>
          </w:tcPr>
          <w:p w14:paraId="6CE067E6" w14:textId="6E87434A" w:rsidR="00D72F28" w:rsidRDefault="00D72F28" w:rsidP="00D72F28">
            <w:r w:rsidRPr="00495CAD">
              <w:t>Zbieranie dzienników uwierzytelniania i aktywności w celu ich analizy krótkoterminowej.</w:t>
            </w:r>
          </w:p>
        </w:tc>
        <w:tc>
          <w:tcPr>
            <w:tcW w:w="1340" w:type="dxa"/>
            <w:vAlign w:val="center"/>
          </w:tcPr>
          <w:p w14:paraId="77FEC6BB" w14:textId="68144C95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41AEE98" w14:textId="77777777" w:rsidR="00D72F28" w:rsidRDefault="00D72F28" w:rsidP="009837A8">
            <w:pPr>
              <w:jc w:val="center"/>
            </w:pPr>
          </w:p>
        </w:tc>
      </w:tr>
      <w:tr w:rsidR="00D72F28" w14:paraId="26E4A84B" w14:textId="77777777" w:rsidTr="7F53F600">
        <w:tc>
          <w:tcPr>
            <w:tcW w:w="846" w:type="dxa"/>
            <w:vAlign w:val="center"/>
          </w:tcPr>
          <w:p w14:paraId="48E8570B" w14:textId="6E70A8B3" w:rsidR="00D72F28" w:rsidRPr="00CD0A23" w:rsidRDefault="00D72F28" w:rsidP="00D72F28">
            <w:r w:rsidRPr="00495CAD">
              <w:t>XDR-27</w:t>
            </w:r>
          </w:p>
        </w:tc>
        <w:tc>
          <w:tcPr>
            <w:tcW w:w="4025" w:type="dxa"/>
            <w:vAlign w:val="center"/>
          </w:tcPr>
          <w:p w14:paraId="14601FF4" w14:textId="47612F05" w:rsidR="00D72F28" w:rsidRDefault="00D72F28" w:rsidP="00D72F28">
            <w:r w:rsidRPr="00495CAD">
              <w:t>Rozwiązanie musi obejmować wyszukiwanie zagrożeń.</w:t>
            </w:r>
          </w:p>
        </w:tc>
        <w:tc>
          <w:tcPr>
            <w:tcW w:w="2965" w:type="dxa"/>
            <w:vAlign w:val="center"/>
          </w:tcPr>
          <w:p w14:paraId="46B68492" w14:textId="593281B1" w:rsidR="00D72F28" w:rsidRDefault="00D72F28" w:rsidP="00D72F28">
            <w:r w:rsidRPr="00495CAD">
              <w:t>Wyszukiwanie złośliwej obecności na podstawie znanych wskaźników (IOC).</w:t>
            </w:r>
          </w:p>
        </w:tc>
        <w:tc>
          <w:tcPr>
            <w:tcW w:w="1340" w:type="dxa"/>
            <w:vAlign w:val="center"/>
          </w:tcPr>
          <w:p w14:paraId="63089FF7" w14:textId="6DCAE038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5CEDB925" w14:textId="77777777" w:rsidR="00D72F28" w:rsidRDefault="00D72F28" w:rsidP="009837A8">
            <w:pPr>
              <w:jc w:val="center"/>
            </w:pPr>
          </w:p>
        </w:tc>
      </w:tr>
      <w:tr w:rsidR="00D72F28" w14:paraId="47EE3CE6" w14:textId="77777777" w:rsidTr="7F53F600">
        <w:tc>
          <w:tcPr>
            <w:tcW w:w="846" w:type="dxa"/>
            <w:vAlign w:val="center"/>
          </w:tcPr>
          <w:p w14:paraId="7424ECFD" w14:textId="6E5B065E" w:rsidR="00D72F28" w:rsidRPr="00CD0A23" w:rsidRDefault="00D72F28" w:rsidP="00D72F28">
            <w:r w:rsidRPr="00495CAD">
              <w:lastRenderedPageBreak/>
              <w:t>XDR-28</w:t>
            </w:r>
          </w:p>
        </w:tc>
        <w:tc>
          <w:tcPr>
            <w:tcW w:w="4025" w:type="dxa"/>
            <w:vAlign w:val="center"/>
          </w:tcPr>
          <w:p w14:paraId="47A49182" w14:textId="4CD315A4" w:rsidR="00D72F28" w:rsidRDefault="00D72F28" w:rsidP="00D72F28">
            <w:r w:rsidRPr="00495CAD">
              <w:t xml:space="preserve">Rozwiązanie musi wspierać wykrywanie niech a </w:t>
            </w:r>
            <w:proofErr w:type="spellStart"/>
            <w:r w:rsidRPr="00495CAD">
              <w:t>cronionych</w:t>
            </w:r>
            <w:proofErr w:type="spellEnd"/>
            <w:r w:rsidRPr="00495CAD">
              <w:t xml:space="preserve"> powierzchni ataku.</w:t>
            </w:r>
          </w:p>
        </w:tc>
        <w:tc>
          <w:tcPr>
            <w:tcW w:w="2965" w:type="dxa"/>
            <w:vAlign w:val="center"/>
          </w:tcPr>
          <w:p w14:paraId="0F6EFBC6" w14:textId="6AFA7655" w:rsidR="00D72F28" w:rsidRDefault="00D72F28" w:rsidP="00D72F28">
            <w:r w:rsidRPr="00495CAD">
              <w:t>Wyszukiwanie podatnych na zagrożenia plików, procesów, połączeń sieciowych i kont użytkowników z niezmienionymi hasłami.</w:t>
            </w:r>
          </w:p>
        </w:tc>
        <w:tc>
          <w:tcPr>
            <w:tcW w:w="1340" w:type="dxa"/>
            <w:vAlign w:val="center"/>
          </w:tcPr>
          <w:p w14:paraId="2FBDA2B6" w14:textId="1B08BA5C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917FA69" w14:textId="77777777" w:rsidR="00D72F28" w:rsidRDefault="00D72F28" w:rsidP="009837A8">
            <w:pPr>
              <w:jc w:val="center"/>
            </w:pPr>
          </w:p>
        </w:tc>
      </w:tr>
      <w:tr w:rsidR="00D72F28" w14:paraId="3645DC3E" w14:textId="77777777" w:rsidTr="7F53F600">
        <w:tc>
          <w:tcPr>
            <w:tcW w:w="846" w:type="dxa"/>
            <w:vMerge w:val="restart"/>
            <w:vAlign w:val="center"/>
          </w:tcPr>
          <w:p w14:paraId="42D59368" w14:textId="6A798922" w:rsidR="00D72F28" w:rsidRPr="00CD0A23" w:rsidRDefault="00D72F28" w:rsidP="00D72F28">
            <w:r w:rsidRPr="00495CAD">
              <w:t>XDR-29</w:t>
            </w:r>
          </w:p>
        </w:tc>
        <w:tc>
          <w:tcPr>
            <w:tcW w:w="4025" w:type="dxa"/>
            <w:vMerge w:val="restart"/>
            <w:vAlign w:val="center"/>
          </w:tcPr>
          <w:p w14:paraId="1C7789B1" w14:textId="77777777" w:rsidR="00D72F28" w:rsidRDefault="00D72F28" w:rsidP="00D72F28">
            <w:r>
              <w:t>Rozwiązanie musi mieć elastyczne opcje wdrażania serwerów, aby pasowało do różnych typów środowisk.</w:t>
            </w:r>
          </w:p>
          <w:p w14:paraId="30E9FB42" w14:textId="77777777" w:rsidR="00D72F28" w:rsidRDefault="00D72F28" w:rsidP="00D72F28"/>
          <w:p w14:paraId="1684C8C3" w14:textId="77777777" w:rsidR="00D72F28" w:rsidRDefault="00D72F28" w:rsidP="00D72F28"/>
        </w:tc>
        <w:tc>
          <w:tcPr>
            <w:tcW w:w="2965" w:type="dxa"/>
            <w:vAlign w:val="center"/>
          </w:tcPr>
          <w:p w14:paraId="7F169B5B" w14:textId="1F215AB9" w:rsidR="00D72F28" w:rsidRDefault="00D72F28" w:rsidP="00D72F28">
            <w:r w:rsidRPr="00495CAD">
              <w:t>On-</w:t>
            </w:r>
            <w:proofErr w:type="spellStart"/>
            <w:r w:rsidRPr="00495CAD">
              <w:t>prem</w:t>
            </w:r>
            <w:proofErr w:type="spellEnd"/>
          </w:p>
        </w:tc>
        <w:tc>
          <w:tcPr>
            <w:tcW w:w="1340" w:type="dxa"/>
            <w:vAlign w:val="center"/>
          </w:tcPr>
          <w:p w14:paraId="2152ECF1" w14:textId="38E21232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558AF33" w14:textId="77777777" w:rsidR="00D72F28" w:rsidRDefault="00D72F28" w:rsidP="009837A8">
            <w:pPr>
              <w:jc w:val="center"/>
            </w:pPr>
          </w:p>
        </w:tc>
      </w:tr>
      <w:tr w:rsidR="00D72F28" w14:paraId="29C9525C" w14:textId="77777777" w:rsidTr="7F53F600">
        <w:tc>
          <w:tcPr>
            <w:tcW w:w="846" w:type="dxa"/>
            <w:vMerge/>
            <w:vAlign w:val="center"/>
          </w:tcPr>
          <w:p w14:paraId="2FDCD96F" w14:textId="77777777" w:rsidR="00D72F28" w:rsidRPr="00CD0A23" w:rsidRDefault="00D72F28" w:rsidP="00D72F28"/>
        </w:tc>
        <w:tc>
          <w:tcPr>
            <w:tcW w:w="4025" w:type="dxa"/>
            <w:vMerge/>
            <w:vAlign w:val="center"/>
          </w:tcPr>
          <w:p w14:paraId="468E3CEF" w14:textId="77777777" w:rsidR="00D72F28" w:rsidRDefault="00D72F28" w:rsidP="00D72F28"/>
        </w:tc>
        <w:tc>
          <w:tcPr>
            <w:tcW w:w="2965" w:type="dxa"/>
            <w:vAlign w:val="center"/>
          </w:tcPr>
          <w:p w14:paraId="59C46CD9" w14:textId="753AF492" w:rsidR="00D72F28" w:rsidRDefault="00D72F28" w:rsidP="00D72F28">
            <w:r w:rsidRPr="00495CAD">
              <w:t>SaaS</w:t>
            </w:r>
          </w:p>
        </w:tc>
        <w:tc>
          <w:tcPr>
            <w:tcW w:w="1340" w:type="dxa"/>
            <w:vAlign w:val="center"/>
          </w:tcPr>
          <w:p w14:paraId="5F909A5F" w14:textId="53E0D989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497F0AAC" w14:textId="77777777" w:rsidR="00D72F28" w:rsidRDefault="00D72F28" w:rsidP="009837A8">
            <w:pPr>
              <w:jc w:val="center"/>
            </w:pPr>
          </w:p>
        </w:tc>
      </w:tr>
      <w:tr w:rsidR="00D72F28" w14:paraId="2CE4AA8E" w14:textId="77777777" w:rsidTr="7F53F600">
        <w:tc>
          <w:tcPr>
            <w:tcW w:w="846" w:type="dxa"/>
            <w:vMerge/>
            <w:vAlign w:val="center"/>
          </w:tcPr>
          <w:p w14:paraId="0FBD877C" w14:textId="77777777" w:rsidR="00D72F28" w:rsidRPr="00CD0A23" w:rsidRDefault="00D72F28" w:rsidP="00D72F28"/>
        </w:tc>
        <w:tc>
          <w:tcPr>
            <w:tcW w:w="4025" w:type="dxa"/>
            <w:vMerge/>
            <w:vAlign w:val="center"/>
          </w:tcPr>
          <w:p w14:paraId="75035910" w14:textId="77777777" w:rsidR="00D72F28" w:rsidRDefault="00D72F28" w:rsidP="00D72F28"/>
        </w:tc>
        <w:tc>
          <w:tcPr>
            <w:tcW w:w="2965" w:type="dxa"/>
            <w:vAlign w:val="center"/>
          </w:tcPr>
          <w:p w14:paraId="1C7CC3C9" w14:textId="0B983923" w:rsidR="00D72F28" w:rsidRDefault="00D72F28" w:rsidP="00D72F28">
            <w:r w:rsidRPr="00495CAD">
              <w:t>Hybrydowe</w:t>
            </w:r>
          </w:p>
        </w:tc>
        <w:tc>
          <w:tcPr>
            <w:tcW w:w="1340" w:type="dxa"/>
            <w:vAlign w:val="center"/>
          </w:tcPr>
          <w:p w14:paraId="796FAAFE" w14:textId="740640A5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4BFFBC39" w14:textId="77777777" w:rsidR="00D72F28" w:rsidRDefault="00D72F28" w:rsidP="009837A8">
            <w:pPr>
              <w:jc w:val="center"/>
            </w:pPr>
          </w:p>
        </w:tc>
      </w:tr>
      <w:tr w:rsidR="00D72F28" w14:paraId="75FA66DF" w14:textId="77777777" w:rsidTr="7F53F600">
        <w:tc>
          <w:tcPr>
            <w:tcW w:w="846" w:type="dxa"/>
            <w:vAlign w:val="center"/>
          </w:tcPr>
          <w:p w14:paraId="6A14EA28" w14:textId="27CDF056" w:rsidR="00D72F28" w:rsidRPr="00CD0A23" w:rsidRDefault="00D72F28" w:rsidP="00D72F28">
            <w:r>
              <w:t>XDR-30</w:t>
            </w:r>
          </w:p>
        </w:tc>
        <w:tc>
          <w:tcPr>
            <w:tcW w:w="4025" w:type="dxa"/>
            <w:vAlign w:val="center"/>
          </w:tcPr>
          <w:p w14:paraId="3F67F139" w14:textId="4BC21920" w:rsidR="00D72F28" w:rsidRDefault="00D72F28" w:rsidP="00D72F28">
            <w:r w:rsidRPr="00495CAD">
              <w:t>Rozwiązanie musi obsługiwać szybką i bezproblemową instalację na wszystkich punktach końcowych/serwerach w środowisku.</w:t>
            </w:r>
          </w:p>
        </w:tc>
        <w:tc>
          <w:tcPr>
            <w:tcW w:w="2965" w:type="dxa"/>
            <w:vAlign w:val="center"/>
          </w:tcPr>
          <w:p w14:paraId="119DF8BE" w14:textId="57E827FB" w:rsidR="00D72F28" w:rsidRDefault="33880093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745C4D1D" w14:textId="2EEAFF04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407454D" w14:textId="77777777" w:rsidR="00D72F28" w:rsidRDefault="00D72F28" w:rsidP="009837A8">
            <w:pPr>
              <w:jc w:val="center"/>
            </w:pPr>
          </w:p>
        </w:tc>
      </w:tr>
      <w:tr w:rsidR="00D72F28" w14:paraId="6B00804F" w14:textId="77777777" w:rsidTr="7F53F600">
        <w:tc>
          <w:tcPr>
            <w:tcW w:w="846" w:type="dxa"/>
            <w:vMerge w:val="restart"/>
            <w:vAlign w:val="center"/>
          </w:tcPr>
          <w:p w14:paraId="1805096F" w14:textId="76617AEC" w:rsidR="00D72F28" w:rsidRPr="00CD0A23" w:rsidRDefault="00D72F28" w:rsidP="00D72F28">
            <w:r w:rsidRPr="00495CAD">
              <w:t>XDR-31</w:t>
            </w:r>
          </w:p>
        </w:tc>
        <w:tc>
          <w:tcPr>
            <w:tcW w:w="4025" w:type="dxa"/>
            <w:vMerge w:val="restart"/>
            <w:vAlign w:val="center"/>
          </w:tcPr>
          <w:p w14:paraId="01254931" w14:textId="77777777" w:rsidR="00D72F28" w:rsidRPr="00495CAD" w:rsidRDefault="00D72F28" w:rsidP="00D72F28">
            <w:r w:rsidRPr="00495CAD">
              <w:t>Rozwiązanie musi mieć niewielki wpływ na wydajność punktu końcowego/serwera.</w:t>
            </w:r>
          </w:p>
          <w:p w14:paraId="1447993B" w14:textId="77777777" w:rsidR="00D72F28" w:rsidRDefault="00D72F28" w:rsidP="00D72F28"/>
        </w:tc>
        <w:tc>
          <w:tcPr>
            <w:tcW w:w="2965" w:type="dxa"/>
            <w:vAlign w:val="center"/>
          </w:tcPr>
          <w:p w14:paraId="19CE1EDD" w14:textId="42706C02" w:rsidR="00D72F28" w:rsidRDefault="00D72F28" w:rsidP="00D72F28">
            <w:r w:rsidRPr="00495CAD">
              <w:t>~50 MB pamięci systemowej (RAM) zużywanej przez każdy punkt końcowy/serwer.</w:t>
            </w:r>
          </w:p>
        </w:tc>
        <w:tc>
          <w:tcPr>
            <w:tcW w:w="1340" w:type="dxa"/>
            <w:vAlign w:val="center"/>
          </w:tcPr>
          <w:p w14:paraId="1382C121" w14:textId="084606B6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A37D559" w14:textId="77777777" w:rsidR="00D72F28" w:rsidRDefault="00D72F28" w:rsidP="009837A8">
            <w:pPr>
              <w:jc w:val="center"/>
            </w:pPr>
          </w:p>
        </w:tc>
      </w:tr>
      <w:tr w:rsidR="00D72F28" w14:paraId="106909B8" w14:textId="77777777" w:rsidTr="7F53F600">
        <w:tc>
          <w:tcPr>
            <w:tcW w:w="846" w:type="dxa"/>
            <w:vMerge/>
            <w:vAlign w:val="center"/>
          </w:tcPr>
          <w:p w14:paraId="3D52EE6F" w14:textId="77777777" w:rsidR="00D72F28" w:rsidRPr="00CD0A23" w:rsidRDefault="00D72F28" w:rsidP="00D72F28"/>
        </w:tc>
        <w:tc>
          <w:tcPr>
            <w:tcW w:w="4025" w:type="dxa"/>
            <w:vMerge/>
            <w:vAlign w:val="center"/>
          </w:tcPr>
          <w:p w14:paraId="3191F4F0" w14:textId="77777777" w:rsidR="00D72F28" w:rsidRDefault="00D72F28" w:rsidP="00D72F28"/>
        </w:tc>
        <w:tc>
          <w:tcPr>
            <w:tcW w:w="2965" w:type="dxa"/>
            <w:vAlign w:val="center"/>
          </w:tcPr>
          <w:p w14:paraId="476E6225" w14:textId="14F8ABB9" w:rsidR="00D72F28" w:rsidRDefault="00D72F28" w:rsidP="00D72F28">
            <w:r w:rsidRPr="00495CAD">
              <w:t>~2-5% mocy obliczeniowej procesora systemowego na każdej platformie punktu końcowego.</w:t>
            </w:r>
          </w:p>
        </w:tc>
        <w:tc>
          <w:tcPr>
            <w:tcW w:w="1340" w:type="dxa"/>
            <w:vAlign w:val="center"/>
          </w:tcPr>
          <w:p w14:paraId="70B7FFCD" w14:textId="017C27D2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5DDD5DEC" w14:textId="77777777" w:rsidR="00D72F28" w:rsidRDefault="00D72F28" w:rsidP="009837A8">
            <w:pPr>
              <w:jc w:val="center"/>
            </w:pPr>
          </w:p>
        </w:tc>
      </w:tr>
      <w:tr w:rsidR="00D72F28" w14:paraId="0B3D5341" w14:textId="77777777" w:rsidTr="7F53F600">
        <w:tc>
          <w:tcPr>
            <w:tcW w:w="846" w:type="dxa"/>
            <w:vAlign w:val="center"/>
          </w:tcPr>
          <w:p w14:paraId="34B5168A" w14:textId="433A3769" w:rsidR="00D72F28" w:rsidRPr="00CD0A23" w:rsidRDefault="00D72F28" w:rsidP="00D72F28">
            <w:r w:rsidRPr="00495CAD">
              <w:t>XDR-32</w:t>
            </w:r>
          </w:p>
        </w:tc>
        <w:tc>
          <w:tcPr>
            <w:tcW w:w="4025" w:type="dxa"/>
            <w:vAlign w:val="center"/>
          </w:tcPr>
          <w:p w14:paraId="222E7258" w14:textId="569083C2" w:rsidR="00D72F28" w:rsidRDefault="00D72F28" w:rsidP="00D72F28">
            <w:r w:rsidRPr="00495CAD">
              <w:t>Rozwiązanie musi zapewniać szyfrowaną komunikację pomiędzy serwerem zarządzającym a agentami na punktach końcowych/serwerach.</w:t>
            </w:r>
          </w:p>
        </w:tc>
        <w:tc>
          <w:tcPr>
            <w:tcW w:w="2965" w:type="dxa"/>
            <w:vAlign w:val="center"/>
          </w:tcPr>
          <w:p w14:paraId="6AE55503" w14:textId="5F1B3DE4" w:rsidR="00D72F28" w:rsidRDefault="5C9E2D9C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7AFB3305" w14:textId="13106381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1E14C6B" w14:textId="77777777" w:rsidR="00D72F28" w:rsidRDefault="00D72F28" w:rsidP="009837A8">
            <w:pPr>
              <w:jc w:val="center"/>
            </w:pPr>
          </w:p>
        </w:tc>
      </w:tr>
      <w:tr w:rsidR="00D72F28" w14:paraId="00FBC010" w14:textId="77777777" w:rsidTr="7F53F600">
        <w:tc>
          <w:tcPr>
            <w:tcW w:w="846" w:type="dxa"/>
            <w:vMerge w:val="restart"/>
            <w:vAlign w:val="center"/>
          </w:tcPr>
          <w:p w14:paraId="43256C28" w14:textId="54ED6645" w:rsidR="00D72F28" w:rsidRPr="00CD0A23" w:rsidRDefault="00D72F28" w:rsidP="00D72F28">
            <w:r w:rsidRPr="00495CAD">
              <w:t>XDR-3</w:t>
            </w:r>
            <w:r>
              <w:t>3</w:t>
            </w:r>
          </w:p>
        </w:tc>
        <w:tc>
          <w:tcPr>
            <w:tcW w:w="4025" w:type="dxa"/>
            <w:vMerge w:val="restart"/>
            <w:vAlign w:val="center"/>
          </w:tcPr>
          <w:p w14:paraId="0DB31D11" w14:textId="6811FCC7" w:rsidR="00D72F28" w:rsidRDefault="00D72F28" w:rsidP="00D72F28">
            <w:r w:rsidRPr="00495CAD">
              <w:t>Rozwiązanie musi obsługiwać wszystkie powszechnie używane systemy operacyjne.</w:t>
            </w:r>
          </w:p>
        </w:tc>
        <w:tc>
          <w:tcPr>
            <w:tcW w:w="2965" w:type="dxa"/>
            <w:vAlign w:val="center"/>
          </w:tcPr>
          <w:p w14:paraId="2B6EC32F" w14:textId="6C3FA27E" w:rsidR="00D72F28" w:rsidRDefault="00D72F28" w:rsidP="00D72F28">
            <w:r>
              <w:t>Windows XP\Vista, Server 2003</w:t>
            </w:r>
            <w:r w:rsidR="16CF96EF">
              <w:t xml:space="preserve"> posiadane przez Zamawiającego</w:t>
            </w:r>
          </w:p>
        </w:tc>
        <w:tc>
          <w:tcPr>
            <w:tcW w:w="1340" w:type="dxa"/>
            <w:vAlign w:val="center"/>
          </w:tcPr>
          <w:p w14:paraId="5342A9C8" w14:textId="76C618E3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3F7830FA" w14:textId="77777777" w:rsidR="00D72F28" w:rsidRDefault="00D72F28" w:rsidP="009837A8">
            <w:pPr>
              <w:jc w:val="center"/>
            </w:pPr>
          </w:p>
        </w:tc>
      </w:tr>
      <w:tr w:rsidR="00D72F28" w14:paraId="32298A96" w14:textId="77777777" w:rsidTr="7F53F600">
        <w:tc>
          <w:tcPr>
            <w:tcW w:w="846" w:type="dxa"/>
            <w:vMerge/>
            <w:vAlign w:val="center"/>
          </w:tcPr>
          <w:p w14:paraId="2AA599FC" w14:textId="77777777" w:rsidR="00D72F28" w:rsidRPr="00CD0A23" w:rsidRDefault="00D72F28" w:rsidP="00D72F28"/>
        </w:tc>
        <w:tc>
          <w:tcPr>
            <w:tcW w:w="4025" w:type="dxa"/>
            <w:vMerge/>
            <w:vAlign w:val="center"/>
          </w:tcPr>
          <w:p w14:paraId="2E111EE8" w14:textId="77777777" w:rsidR="00D72F28" w:rsidRDefault="00D72F28" w:rsidP="00D72F28"/>
        </w:tc>
        <w:tc>
          <w:tcPr>
            <w:tcW w:w="2965" w:type="dxa"/>
            <w:vAlign w:val="center"/>
          </w:tcPr>
          <w:p w14:paraId="61DB7342" w14:textId="351754F8" w:rsidR="00D72F28" w:rsidRDefault="00D72F28" w:rsidP="4627E5E3">
            <w:r>
              <w:t>Windows 7 i nowsze</w:t>
            </w:r>
            <w:r w:rsidR="2D5630CE">
              <w:t xml:space="preserve"> posiadane przez Zamawiającego</w:t>
            </w:r>
          </w:p>
        </w:tc>
        <w:tc>
          <w:tcPr>
            <w:tcW w:w="1340" w:type="dxa"/>
            <w:vAlign w:val="center"/>
          </w:tcPr>
          <w:p w14:paraId="3AE1A808" w14:textId="28B5BDAE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7DF81AD0" w14:textId="77777777" w:rsidR="00D72F28" w:rsidRDefault="00D72F28" w:rsidP="009837A8">
            <w:pPr>
              <w:jc w:val="center"/>
            </w:pPr>
          </w:p>
        </w:tc>
      </w:tr>
      <w:tr w:rsidR="00D72F28" w14:paraId="4BDB16F5" w14:textId="77777777" w:rsidTr="7F53F600">
        <w:tc>
          <w:tcPr>
            <w:tcW w:w="846" w:type="dxa"/>
            <w:vMerge/>
            <w:vAlign w:val="center"/>
          </w:tcPr>
          <w:p w14:paraId="58E2772E" w14:textId="77777777" w:rsidR="00D72F28" w:rsidRPr="00CD0A23" w:rsidRDefault="00D72F28" w:rsidP="00D72F28"/>
        </w:tc>
        <w:tc>
          <w:tcPr>
            <w:tcW w:w="4025" w:type="dxa"/>
            <w:vMerge/>
            <w:vAlign w:val="center"/>
          </w:tcPr>
          <w:p w14:paraId="030315F4" w14:textId="77777777" w:rsidR="00D72F28" w:rsidRDefault="00D72F28" w:rsidP="00D72F28"/>
        </w:tc>
        <w:tc>
          <w:tcPr>
            <w:tcW w:w="2965" w:type="dxa"/>
            <w:vAlign w:val="center"/>
          </w:tcPr>
          <w:p w14:paraId="286DD6E2" w14:textId="606AA987" w:rsidR="00D72F28" w:rsidRDefault="00D72F28" w:rsidP="4627E5E3">
            <w:r>
              <w:t>Windows server 2008 R2 i nowsze</w:t>
            </w:r>
            <w:r w:rsidR="3FD6DC2C">
              <w:t xml:space="preserve"> posiadane przez Zamawiającego</w:t>
            </w:r>
          </w:p>
        </w:tc>
        <w:tc>
          <w:tcPr>
            <w:tcW w:w="1340" w:type="dxa"/>
            <w:vAlign w:val="center"/>
          </w:tcPr>
          <w:p w14:paraId="18D95A26" w14:textId="5F3A8C28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65641734" w14:textId="77777777" w:rsidR="00D72F28" w:rsidRDefault="00D72F28" w:rsidP="009837A8">
            <w:pPr>
              <w:jc w:val="center"/>
            </w:pPr>
          </w:p>
        </w:tc>
      </w:tr>
      <w:tr w:rsidR="00D72F28" w14:paraId="35D6D777" w14:textId="77777777" w:rsidTr="7F53F600">
        <w:tc>
          <w:tcPr>
            <w:tcW w:w="846" w:type="dxa"/>
            <w:vMerge/>
            <w:vAlign w:val="center"/>
          </w:tcPr>
          <w:p w14:paraId="748A6D66" w14:textId="77777777" w:rsidR="00D72F28" w:rsidRPr="00CD0A23" w:rsidRDefault="00D72F28" w:rsidP="00D72F28"/>
        </w:tc>
        <w:tc>
          <w:tcPr>
            <w:tcW w:w="4025" w:type="dxa"/>
            <w:vMerge/>
            <w:vAlign w:val="center"/>
          </w:tcPr>
          <w:p w14:paraId="7D93DC7C" w14:textId="77777777" w:rsidR="00D72F28" w:rsidRDefault="00D72F28" w:rsidP="00D72F28"/>
        </w:tc>
        <w:tc>
          <w:tcPr>
            <w:tcW w:w="2965" w:type="dxa"/>
            <w:vAlign w:val="center"/>
          </w:tcPr>
          <w:p w14:paraId="2C7E79C2" w14:textId="1F69357D" w:rsidR="00D72F28" w:rsidRDefault="00D72F28" w:rsidP="4627E5E3">
            <w:r>
              <w:t>Główne dystrybucje Linuksa: Fedora, Ubuntu, Debian, Centos, Red Hat, Suse, Oracle, Alma, Amazon</w:t>
            </w:r>
            <w:r w:rsidR="28426727">
              <w:t xml:space="preserve"> posiadane przez Zamawiającego</w:t>
            </w:r>
          </w:p>
        </w:tc>
        <w:tc>
          <w:tcPr>
            <w:tcW w:w="1340" w:type="dxa"/>
            <w:vAlign w:val="center"/>
          </w:tcPr>
          <w:p w14:paraId="0B11D2EF" w14:textId="641FD377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45D5CAEE" w14:textId="77777777" w:rsidR="00D72F28" w:rsidRDefault="00D72F28" w:rsidP="009837A8">
            <w:pPr>
              <w:jc w:val="center"/>
            </w:pPr>
          </w:p>
        </w:tc>
      </w:tr>
      <w:tr w:rsidR="00D72F28" w14:paraId="62C4C4E0" w14:textId="77777777" w:rsidTr="7F53F600">
        <w:tc>
          <w:tcPr>
            <w:tcW w:w="846" w:type="dxa"/>
            <w:vMerge/>
            <w:vAlign w:val="center"/>
          </w:tcPr>
          <w:p w14:paraId="3A73B3F7" w14:textId="77777777" w:rsidR="00D72F28" w:rsidRPr="00CD0A23" w:rsidRDefault="00D72F28" w:rsidP="00D72F28"/>
        </w:tc>
        <w:tc>
          <w:tcPr>
            <w:tcW w:w="4025" w:type="dxa"/>
            <w:vMerge/>
            <w:vAlign w:val="center"/>
          </w:tcPr>
          <w:p w14:paraId="03CBED7D" w14:textId="77777777" w:rsidR="00D72F28" w:rsidRDefault="00D72F28" w:rsidP="00D72F28"/>
        </w:tc>
        <w:tc>
          <w:tcPr>
            <w:tcW w:w="2965" w:type="dxa"/>
            <w:vAlign w:val="center"/>
          </w:tcPr>
          <w:p w14:paraId="41629752" w14:textId="148AA1E2" w:rsidR="00D72F28" w:rsidRDefault="00D72F28" w:rsidP="4627E5E3">
            <w:r>
              <w:t>MAC OSX 10.15 Catalina i nowsze (Intel i Apple Silicon)</w:t>
            </w:r>
            <w:r w:rsidR="6A8D3DE5">
              <w:t xml:space="preserve"> posiadane przez Zamawiającego</w:t>
            </w:r>
          </w:p>
        </w:tc>
        <w:tc>
          <w:tcPr>
            <w:tcW w:w="1340" w:type="dxa"/>
            <w:vAlign w:val="center"/>
          </w:tcPr>
          <w:p w14:paraId="7E54067E" w14:textId="34005C84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788A0A94" w14:textId="77777777" w:rsidR="00D72F28" w:rsidRDefault="00D72F28" w:rsidP="009837A8">
            <w:pPr>
              <w:jc w:val="center"/>
            </w:pPr>
          </w:p>
        </w:tc>
      </w:tr>
      <w:tr w:rsidR="00D72F28" w14:paraId="6E25F7D7" w14:textId="77777777" w:rsidTr="7F53F600">
        <w:tc>
          <w:tcPr>
            <w:tcW w:w="846" w:type="dxa"/>
            <w:vMerge w:val="restart"/>
            <w:vAlign w:val="center"/>
          </w:tcPr>
          <w:p w14:paraId="3B3F189E" w14:textId="1580C49E" w:rsidR="00D72F28" w:rsidRPr="00CD0A23" w:rsidRDefault="00D72F28" w:rsidP="00D72F28">
            <w:r w:rsidRPr="00495CAD">
              <w:t>XDR-3</w:t>
            </w:r>
            <w:r>
              <w:t>4</w:t>
            </w:r>
          </w:p>
        </w:tc>
        <w:tc>
          <w:tcPr>
            <w:tcW w:w="4025" w:type="dxa"/>
            <w:vMerge w:val="restart"/>
            <w:vAlign w:val="center"/>
          </w:tcPr>
          <w:p w14:paraId="7EA02EAD" w14:textId="6443D48D" w:rsidR="00D72F28" w:rsidRDefault="00D72F28" w:rsidP="00D72F28">
            <w:r>
              <w:t>Rozwiązanie musi obsługiwać połączenie z domeną Active Directory posia</w:t>
            </w:r>
            <w:r w:rsidR="1C658FF5">
              <w:t xml:space="preserve">daną </w:t>
            </w:r>
            <w:r>
              <w:t>przez Zamawiającego</w:t>
            </w:r>
          </w:p>
        </w:tc>
        <w:tc>
          <w:tcPr>
            <w:tcW w:w="2965" w:type="dxa"/>
            <w:vAlign w:val="center"/>
          </w:tcPr>
          <w:p w14:paraId="622B9569" w14:textId="15E9DA4C" w:rsidR="00D72F28" w:rsidRDefault="00D72F28" w:rsidP="00D72F28">
            <w:proofErr w:type="spellStart"/>
            <w:r w:rsidRPr="007B6A8F">
              <w:t>Granularne</w:t>
            </w:r>
            <w:proofErr w:type="spellEnd"/>
            <w:r w:rsidRPr="007B6A8F">
              <w:t xml:space="preserve"> uwierzytelnianie do interfejsu użytkownika.</w:t>
            </w:r>
          </w:p>
        </w:tc>
        <w:tc>
          <w:tcPr>
            <w:tcW w:w="1340" w:type="dxa"/>
            <w:vAlign w:val="center"/>
          </w:tcPr>
          <w:p w14:paraId="3D0FD302" w14:textId="0CE9F718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231EC2DA" w14:textId="77777777" w:rsidR="00D72F28" w:rsidRDefault="00D72F28" w:rsidP="009837A8">
            <w:pPr>
              <w:jc w:val="center"/>
            </w:pPr>
          </w:p>
        </w:tc>
      </w:tr>
      <w:tr w:rsidR="00D72F28" w14:paraId="31E68812" w14:textId="77777777" w:rsidTr="7F53F600">
        <w:tc>
          <w:tcPr>
            <w:tcW w:w="846" w:type="dxa"/>
            <w:vMerge/>
            <w:vAlign w:val="center"/>
          </w:tcPr>
          <w:p w14:paraId="32F21537" w14:textId="77777777" w:rsidR="00D72F28" w:rsidRPr="00CD0A23" w:rsidRDefault="00D72F28" w:rsidP="00D72F28"/>
        </w:tc>
        <w:tc>
          <w:tcPr>
            <w:tcW w:w="4025" w:type="dxa"/>
            <w:vMerge/>
            <w:vAlign w:val="center"/>
          </w:tcPr>
          <w:p w14:paraId="0C24B500" w14:textId="77777777" w:rsidR="00D72F28" w:rsidRDefault="00D72F28" w:rsidP="00D72F28"/>
        </w:tc>
        <w:tc>
          <w:tcPr>
            <w:tcW w:w="2965" w:type="dxa"/>
            <w:vAlign w:val="center"/>
          </w:tcPr>
          <w:p w14:paraId="7740888E" w14:textId="41D81EF2" w:rsidR="00D72F28" w:rsidRDefault="00D72F28" w:rsidP="00D72F28">
            <w:r>
              <w:t>Wdrażanie różnych grup jednostek organizacyjnych (OU) w ramach AD</w:t>
            </w:r>
            <w:r w:rsidR="08CB3EFF">
              <w:t xml:space="preserve"> posiadanego przez Zamawiającego</w:t>
            </w:r>
          </w:p>
        </w:tc>
        <w:tc>
          <w:tcPr>
            <w:tcW w:w="1340" w:type="dxa"/>
            <w:vAlign w:val="center"/>
          </w:tcPr>
          <w:p w14:paraId="01C39B56" w14:textId="06B8FD9C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482AED83" w14:textId="77777777" w:rsidR="00D72F28" w:rsidRDefault="00D72F28" w:rsidP="009837A8">
            <w:pPr>
              <w:jc w:val="center"/>
            </w:pPr>
          </w:p>
        </w:tc>
      </w:tr>
      <w:tr w:rsidR="00D72F28" w14:paraId="7B80B042" w14:textId="77777777" w:rsidTr="7F53F600">
        <w:tc>
          <w:tcPr>
            <w:tcW w:w="846" w:type="dxa"/>
            <w:vAlign w:val="center"/>
          </w:tcPr>
          <w:p w14:paraId="560BC358" w14:textId="644BA651" w:rsidR="00D72F28" w:rsidRPr="00CD0A23" w:rsidRDefault="00D72F28" w:rsidP="00D72F28">
            <w:r w:rsidRPr="007B6A8F">
              <w:lastRenderedPageBreak/>
              <w:t>XDR-35</w:t>
            </w:r>
          </w:p>
        </w:tc>
        <w:tc>
          <w:tcPr>
            <w:tcW w:w="4025" w:type="dxa"/>
            <w:vAlign w:val="center"/>
          </w:tcPr>
          <w:p w14:paraId="1C51FA83" w14:textId="3A9BCA98" w:rsidR="00D72F28" w:rsidRDefault="00D72F28" w:rsidP="00D72F28">
            <w:r w:rsidRPr="007B6A8F">
              <w:t>Rozwiązanie musi umożliwiać definiowanie ról administracyjnych z niestandardowymi uprawnieniami.</w:t>
            </w:r>
          </w:p>
        </w:tc>
        <w:tc>
          <w:tcPr>
            <w:tcW w:w="2965" w:type="dxa"/>
            <w:vAlign w:val="center"/>
          </w:tcPr>
          <w:p w14:paraId="10042A84" w14:textId="6F09F071" w:rsidR="00D72F28" w:rsidRDefault="00D72F28" w:rsidP="4627E5E3">
            <w:r>
              <w:t>Tworzenie ról z niestandardowymi uprawnieniami opartymi na typach dostępnych akcji, które można przypisać do użytkowników i grup lokalnych oraz grupom użytkowników i grup AD</w:t>
            </w:r>
            <w:r w:rsidR="20BDFA72">
              <w:t xml:space="preserve"> posiadanego przez Zamawiającego</w:t>
            </w:r>
          </w:p>
        </w:tc>
        <w:tc>
          <w:tcPr>
            <w:tcW w:w="1340" w:type="dxa"/>
            <w:vAlign w:val="center"/>
          </w:tcPr>
          <w:p w14:paraId="0ADFC2E7" w14:textId="01E5EB65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4544CD31" w14:textId="77777777" w:rsidR="00D72F28" w:rsidRDefault="00D72F28" w:rsidP="009837A8">
            <w:pPr>
              <w:jc w:val="center"/>
            </w:pPr>
          </w:p>
        </w:tc>
      </w:tr>
      <w:tr w:rsidR="00D72F28" w14:paraId="254BB8D3" w14:textId="77777777" w:rsidTr="7F53F600">
        <w:tc>
          <w:tcPr>
            <w:tcW w:w="846" w:type="dxa"/>
            <w:vAlign w:val="center"/>
          </w:tcPr>
          <w:p w14:paraId="047EBCA7" w14:textId="1FB372D0" w:rsidR="00D72F28" w:rsidRPr="00CD0A23" w:rsidRDefault="00D72F28" w:rsidP="00D72F28">
            <w:r w:rsidRPr="007B6A8F">
              <w:t>XDR-3</w:t>
            </w:r>
            <w:r>
              <w:t>6</w:t>
            </w:r>
          </w:p>
        </w:tc>
        <w:tc>
          <w:tcPr>
            <w:tcW w:w="4025" w:type="dxa"/>
            <w:vAlign w:val="center"/>
          </w:tcPr>
          <w:p w14:paraId="0D18089F" w14:textId="5D7691AF" w:rsidR="00D72F28" w:rsidRDefault="00D72F28" w:rsidP="00D72F28">
            <w:r>
              <w:t>Rozwiązanie musi współistnieć ze wszelkim oprogramowaniem na punktach końcowych\serwerach.</w:t>
            </w:r>
          </w:p>
        </w:tc>
        <w:tc>
          <w:tcPr>
            <w:tcW w:w="2965" w:type="dxa"/>
            <w:vAlign w:val="center"/>
          </w:tcPr>
          <w:p w14:paraId="6E0F66D8" w14:textId="2B97C9FA" w:rsidR="00D72F28" w:rsidRDefault="00D72F28" w:rsidP="00D72F28">
            <w:r>
              <w:t>Płynne działanie chronionego punktu końcowego/serwera bez krytycznych błędów s</w:t>
            </w:r>
            <w:r w:rsidR="1B1D295D">
              <w:t>y</w:t>
            </w:r>
            <w:r>
              <w:t>stemowych lub awarii procesów.</w:t>
            </w:r>
          </w:p>
        </w:tc>
        <w:tc>
          <w:tcPr>
            <w:tcW w:w="1340" w:type="dxa"/>
            <w:vAlign w:val="center"/>
          </w:tcPr>
          <w:p w14:paraId="5FE95751" w14:textId="6C842B20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5C7992B" w14:textId="77777777" w:rsidR="00D72F28" w:rsidRDefault="00D72F28" w:rsidP="009837A8">
            <w:pPr>
              <w:jc w:val="center"/>
            </w:pPr>
          </w:p>
        </w:tc>
      </w:tr>
      <w:tr w:rsidR="00D72F28" w14:paraId="18E86333" w14:textId="77777777" w:rsidTr="7F53F600">
        <w:tc>
          <w:tcPr>
            <w:tcW w:w="846" w:type="dxa"/>
            <w:vAlign w:val="center"/>
          </w:tcPr>
          <w:p w14:paraId="1B0CB173" w14:textId="110CF44F" w:rsidR="00D72F28" w:rsidRPr="00CD0A23" w:rsidRDefault="00D72F28" w:rsidP="00D72F28">
            <w:r w:rsidRPr="007B6A8F">
              <w:t>XDR-3</w:t>
            </w:r>
            <w:r>
              <w:t>7</w:t>
            </w:r>
          </w:p>
        </w:tc>
        <w:tc>
          <w:tcPr>
            <w:tcW w:w="4025" w:type="dxa"/>
            <w:vAlign w:val="center"/>
          </w:tcPr>
          <w:p w14:paraId="5100592D" w14:textId="71D4ADFC" w:rsidR="00D72F28" w:rsidRDefault="00D72F28" w:rsidP="00D72F28">
            <w:r w:rsidRPr="007B6A8F">
              <w:t>Rozwiązanie musi zapewniać pełną ochronę punktów końcowych i serwerów, które znajdują się poza siecią organizacji.</w:t>
            </w:r>
          </w:p>
        </w:tc>
        <w:tc>
          <w:tcPr>
            <w:tcW w:w="2965" w:type="dxa"/>
            <w:vAlign w:val="center"/>
          </w:tcPr>
          <w:p w14:paraId="1569E95E" w14:textId="4092CFD0" w:rsidR="00D72F28" w:rsidRDefault="00D72F28" w:rsidP="00D72F28">
            <w:r w:rsidRPr="007B6A8F">
              <w:t>Mechanizm ochrony przed zagrożeniami, który nie wymaga połączenia z serwerem zarządzania.</w:t>
            </w:r>
          </w:p>
        </w:tc>
        <w:tc>
          <w:tcPr>
            <w:tcW w:w="1340" w:type="dxa"/>
            <w:vAlign w:val="center"/>
          </w:tcPr>
          <w:p w14:paraId="1B2A82B5" w14:textId="257755A0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48E51F23" w14:textId="77777777" w:rsidR="00D72F28" w:rsidRDefault="00D72F28" w:rsidP="009837A8">
            <w:pPr>
              <w:jc w:val="center"/>
            </w:pPr>
          </w:p>
        </w:tc>
      </w:tr>
      <w:tr w:rsidR="00D72F28" w14:paraId="62953C45" w14:textId="77777777" w:rsidTr="7F53F600">
        <w:tc>
          <w:tcPr>
            <w:tcW w:w="846" w:type="dxa"/>
            <w:vAlign w:val="center"/>
          </w:tcPr>
          <w:p w14:paraId="0090A595" w14:textId="54BA7363" w:rsidR="00D72F28" w:rsidRPr="00CD0A23" w:rsidRDefault="00D72F28" w:rsidP="00D72F28">
            <w:r w:rsidRPr="007B6A8F">
              <w:t>XDR-38</w:t>
            </w:r>
          </w:p>
        </w:tc>
        <w:tc>
          <w:tcPr>
            <w:tcW w:w="4025" w:type="dxa"/>
            <w:vAlign w:val="center"/>
          </w:tcPr>
          <w:p w14:paraId="482CFCBA" w14:textId="76E0CE78" w:rsidR="00D72F28" w:rsidRDefault="00D72F28" w:rsidP="00D72F28">
            <w:r w:rsidRPr="007B6A8F">
              <w:t>Rozwiązanie musi gromadzić dane o punktach końcowych, plikach, procesach, aktywności użytkowników i ruchu sieciowym w sposób w pełni autonomiczny.</w:t>
            </w:r>
          </w:p>
        </w:tc>
        <w:tc>
          <w:tcPr>
            <w:tcW w:w="2965" w:type="dxa"/>
            <w:vAlign w:val="center"/>
          </w:tcPr>
          <w:p w14:paraId="00E83CDF" w14:textId="05441D3D" w:rsidR="00D72F28" w:rsidRDefault="00D72F28" w:rsidP="00D72F28">
            <w:r w:rsidRPr="007B6A8F">
              <w:t>Eliminuje potrzebę ręcznej konfiguracji reguł lub zasad oraz konieczność korzystania z dodatkowych urządzeń.</w:t>
            </w:r>
          </w:p>
        </w:tc>
        <w:tc>
          <w:tcPr>
            <w:tcW w:w="1340" w:type="dxa"/>
            <w:vAlign w:val="center"/>
          </w:tcPr>
          <w:p w14:paraId="6873F905" w14:textId="6E1CB45D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442535FE" w14:textId="77777777" w:rsidR="00D72F28" w:rsidRDefault="00D72F28" w:rsidP="009837A8">
            <w:pPr>
              <w:jc w:val="center"/>
            </w:pPr>
          </w:p>
        </w:tc>
      </w:tr>
      <w:tr w:rsidR="00D72F28" w14:paraId="756C7C2B" w14:textId="77777777" w:rsidTr="7F53F600">
        <w:tc>
          <w:tcPr>
            <w:tcW w:w="846" w:type="dxa"/>
            <w:vAlign w:val="center"/>
          </w:tcPr>
          <w:p w14:paraId="7EEFCA57" w14:textId="79718B5E" w:rsidR="00D72F28" w:rsidRPr="00CD0A23" w:rsidRDefault="00D72F28" w:rsidP="00D72F28">
            <w:r w:rsidRPr="007B6A8F">
              <w:t>XDR-3</w:t>
            </w:r>
            <w:r>
              <w:t>9</w:t>
            </w:r>
          </w:p>
        </w:tc>
        <w:tc>
          <w:tcPr>
            <w:tcW w:w="4025" w:type="dxa"/>
            <w:vAlign w:val="center"/>
          </w:tcPr>
          <w:p w14:paraId="503259C0" w14:textId="737D75F3" w:rsidR="00D72F28" w:rsidRDefault="00D72F28" w:rsidP="00D72F28">
            <w:r w:rsidRPr="007B6A8F">
              <w:t>Rozwiązanie musi mieć możliwość określenia listy reguł wykluczania alertów dla wybranych obiektów.</w:t>
            </w:r>
          </w:p>
        </w:tc>
        <w:tc>
          <w:tcPr>
            <w:tcW w:w="2965" w:type="dxa"/>
            <w:vAlign w:val="center"/>
          </w:tcPr>
          <w:p w14:paraId="36A9F530" w14:textId="1DF02826" w:rsidR="00D72F28" w:rsidRDefault="43F5473B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3130157E" w14:textId="5E403A6F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CB5618F" w14:textId="77777777" w:rsidR="00D72F28" w:rsidRDefault="00D72F28" w:rsidP="009837A8">
            <w:pPr>
              <w:jc w:val="center"/>
            </w:pPr>
          </w:p>
        </w:tc>
      </w:tr>
      <w:tr w:rsidR="00D72F28" w14:paraId="73047D99" w14:textId="77777777" w:rsidTr="7F53F600">
        <w:tc>
          <w:tcPr>
            <w:tcW w:w="846" w:type="dxa"/>
            <w:vAlign w:val="center"/>
          </w:tcPr>
          <w:p w14:paraId="2E00A8B2" w14:textId="74C8A846" w:rsidR="00D72F28" w:rsidRPr="00CD0A23" w:rsidRDefault="00D72F28" w:rsidP="00D72F28">
            <w:r w:rsidRPr="007B6A8F">
              <w:t>XDR-40</w:t>
            </w:r>
          </w:p>
        </w:tc>
        <w:tc>
          <w:tcPr>
            <w:tcW w:w="4025" w:type="dxa"/>
            <w:vAlign w:val="center"/>
          </w:tcPr>
          <w:p w14:paraId="6A54919C" w14:textId="3CB9DC5E" w:rsidR="00D72F28" w:rsidRDefault="00D72F28" w:rsidP="00D72F28">
            <w:r w:rsidRPr="007B6A8F">
              <w:t>Rozwiązanie musi obsługiwać wdrażanie w wielu lokalizacjach, które raportują do jednej konsoli zarządzania.</w:t>
            </w:r>
          </w:p>
        </w:tc>
        <w:tc>
          <w:tcPr>
            <w:tcW w:w="2965" w:type="dxa"/>
            <w:vAlign w:val="center"/>
          </w:tcPr>
          <w:p w14:paraId="4962F02A" w14:textId="7CA82F3B" w:rsidR="00D72F28" w:rsidRDefault="43F5473B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73A45F5C" w14:textId="610EAED5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3EB400A" w14:textId="77777777" w:rsidR="00D72F28" w:rsidRDefault="00D72F28" w:rsidP="009837A8">
            <w:pPr>
              <w:jc w:val="center"/>
            </w:pPr>
          </w:p>
        </w:tc>
      </w:tr>
      <w:tr w:rsidR="00D72F28" w14:paraId="1C4182E1" w14:textId="77777777" w:rsidTr="7F53F600">
        <w:tc>
          <w:tcPr>
            <w:tcW w:w="846" w:type="dxa"/>
            <w:vAlign w:val="center"/>
          </w:tcPr>
          <w:p w14:paraId="23E8EA76" w14:textId="7CBC67A4" w:rsidR="00D72F28" w:rsidRPr="00CD0A23" w:rsidRDefault="00D72F28" w:rsidP="00D72F28">
            <w:r w:rsidRPr="007B6A8F">
              <w:t>XDR-41</w:t>
            </w:r>
          </w:p>
        </w:tc>
        <w:tc>
          <w:tcPr>
            <w:tcW w:w="4025" w:type="dxa"/>
            <w:vAlign w:val="center"/>
          </w:tcPr>
          <w:p w14:paraId="39777474" w14:textId="77952096" w:rsidR="00D72F28" w:rsidRDefault="00D72F28" w:rsidP="00D72F28">
            <w:r w:rsidRPr="007B6A8F">
              <w:t>Rozwiązanie musi mieć możliwość eksportowania bieżącej konfiguracji programu w celu późniejszego zaimportowania jej na ten sam lub inny komputer.</w:t>
            </w:r>
          </w:p>
        </w:tc>
        <w:tc>
          <w:tcPr>
            <w:tcW w:w="2965" w:type="dxa"/>
            <w:vAlign w:val="center"/>
          </w:tcPr>
          <w:p w14:paraId="36BB59D6" w14:textId="74C87720" w:rsidR="00D72F28" w:rsidRDefault="171FB34B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4C723C76" w14:textId="0B55FA8C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55864CEA" w14:textId="77777777" w:rsidR="00D72F28" w:rsidRDefault="00D72F28" w:rsidP="009837A8">
            <w:pPr>
              <w:jc w:val="center"/>
            </w:pPr>
          </w:p>
        </w:tc>
      </w:tr>
      <w:tr w:rsidR="00D72F28" w14:paraId="2417ECF1" w14:textId="77777777" w:rsidTr="7F53F600">
        <w:tc>
          <w:tcPr>
            <w:tcW w:w="846" w:type="dxa"/>
            <w:vAlign w:val="center"/>
          </w:tcPr>
          <w:p w14:paraId="1848C8BF" w14:textId="449D3E87" w:rsidR="00D72F28" w:rsidRPr="00CD0A23" w:rsidRDefault="00D72F28" w:rsidP="00D72F28">
            <w:r w:rsidRPr="007B6A8F">
              <w:t>XDR-42</w:t>
            </w:r>
          </w:p>
        </w:tc>
        <w:tc>
          <w:tcPr>
            <w:tcW w:w="4025" w:type="dxa"/>
            <w:vAlign w:val="center"/>
          </w:tcPr>
          <w:p w14:paraId="3B4A12FD" w14:textId="556881F2" w:rsidR="00D72F28" w:rsidRDefault="00D72F28" w:rsidP="00D72F28">
            <w:r w:rsidRPr="007B6A8F">
              <w:t>Rozwiązanie musi mieć możliwość włączania/wyłączania określonych typów powiadomień.</w:t>
            </w:r>
          </w:p>
        </w:tc>
        <w:tc>
          <w:tcPr>
            <w:tcW w:w="2965" w:type="dxa"/>
            <w:vAlign w:val="center"/>
          </w:tcPr>
          <w:p w14:paraId="23C75851" w14:textId="17124E3E" w:rsidR="00D72F28" w:rsidRDefault="171FB34B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3193DE30" w14:textId="7C79862D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0BFAB36" w14:textId="77777777" w:rsidR="00D72F28" w:rsidRDefault="00D72F28" w:rsidP="009837A8">
            <w:pPr>
              <w:jc w:val="center"/>
            </w:pPr>
          </w:p>
        </w:tc>
      </w:tr>
      <w:tr w:rsidR="00D72F28" w14:paraId="07526877" w14:textId="77777777" w:rsidTr="7F53F600">
        <w:tc>
          <w:tcPr>
            <w:tcW w:w="846" w:type="dxa"/>
            <w:vAlign w:val="center"/>
          </w:tcPr>
          <w:p w14:paraId="0E828005" w14:textId="63FB946C" w:rsidR="00D72F28" w:rsidRPr="00CD0A23" w:rsidRDefault="00D72F28" w:rsidP="00D72F28">
            <w:r w:rsidRPr="007B6A8F">
              <w:t>XDR-43</w:t>
            </w:r>
          </w:p>
        </w:tc>
        <w:tc>
          <w:tcPr>
            <w:tcW w:w="4025" w:type="dxa"/>
            <w:vAlign w:val="center"/>
          </w:tcPr>
          <w:p w14:paraId="3F75E668" w14:textId="6814A407" w:rsidR="00D72F28" w:rsidRDefault="00D72F28" w:rsidP="00D72F28">
            <w:r w:rsidRPr="007B6A8F">
              <w:t>Rozwiązanie musi mieć możliwość oceny ważności alertów bezpieczeństwa.</w:t>
            </w:r>
          </w:p>
        </w:tc>
        <w:tc>
          <w:tcPr>
            <w:tcW w:w="2965" w:type="dxa"/>
            <w:vAlign w:val="center"/>
          </w:tcPr>
          <w:p w14:paraId="2914EC2A" w14:textId="4763F870" w:rsidR="00D72F28" w:rsidRDefault="0BE1D160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22B4CC92" w14:textId="5D1D6AD3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D18B131" w14:textId="77777777" w:rsidR="00D72F28" w:rsidRDefault="00D72F28" w:rsidP="009837A8">
            <w:pPr>
              <w:jc w:val="center"/>
            </w:pPr>
          </w:p>
        </w:tc>
      </w:tr>
      <w:tr w:rsidR="00D72F28" w14:paraId="66647C8E" w14:textId="77777777" w:rsidTr="7F53F600">
        <w:tc>
          <w:tcPr>
            <w:tcW w:w="846" w:type="dxa"/>
            <w:vAlign w:val="center"/>
          </w:tcPr>
          <w:p w14:paraId="187225E2" w14:textId="38289FD4" w:rsidR="00D72F28" w:rsidRPr="00CD0A23" w:rsidRDefault="00D72F28" w:rsidP="00D72F28">
            <w:r w:rsidRPr="007B6A8F">
              <w:t>XDR-44</w:t>
            </w:r>
          </w:p>
        </w:tc>
        <w:tc>
          <w:tcPr>
            <w:tcW w:w="4025" w:type="dxa"/>
            <w:vAlign w:val="center"/>
          </w:tcPr>
          <w:p w14:paraId="6E240413" w14:textId="6AD0B952" w:rsidR="00D72F28" w:rsidRDefault="00D72F28" w:rsidP="00D72F28">
            <w:r w:rsidRPr="007B6A8F">
              <w:t>Rozwiązanie musi zapewniać centralne gromadzenie i przetwarzanie alertów w czasie rzeczywistym.</w:t>
            </w:r>
          </w:p>
        </w:tc>
        <w:tc>
          <w:tcPr>
            <w:tcW w:w="2965" w:type="dxa"/>
            <w:vAlign w:val="center"/>
          </w:tcPr>
          <w:p w14:paraId="76BD36D9" w14:textId="009D0584" w:rsidR="00D72F28" w:rsidRDefault="0BE1D160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53EE1D0A" w14:textId="4C9811DE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70DCEC5C" w14:textId="77777777" w:rsidR="00D72F28" w:rsidRDefault="00D72F28" w:rsidP="009837A8">
            <w:pPr>
              <w:jc w:val="center"/>
            </w:pPr>
          </w:p>
        </w:tc>
      </w:tr>
      <w:tr w:rsidR="00D72F28" w14:paraId="574D514F" w14:textId="77777777" w:rsidTr="7F53F600">
        <w:tc>
          <w:tcPr>
            <w:tcW w:w="846" w:type="dxa"/>
            <w:vAlign w:val="center"/>
          </w:tcPr>
          <w:p w14:paraId="7528B798" w14:textId="27A91636" w:rsidR="00D72F28" w:rsidRPr="00CD0A23" w:rsidRDefault="00D72F28" w:rsidP="00D72F28">
            <w:r w:rsidRPr="007B6A8F">
              <w:t>XDR-45</w:t>
            </w:r>
          </w:p>
        </w:tc>
        <w:tc>
          <w:tcPr>
            <w:tcW w:w="4025" w:type="dxa"/>
            <w:vAlign w:val="center"/>
          </w:tcPr>
          <w:p w14:paraId="361845B8" w14:textId="6ADE4F0E" w:rsidR="00D72F28" w:rsidRDefault="00D72F28" w:rsidP="00D72F28">
            <w:r w:rsidRPr="007B6A8F">
              <w:t>Rozwiązanie musi mieć możliwość blokowania dostępu do ustawień programu dla użytkowników końcowych.</w:t>
            </w:r>
          </w:p>
        </w:tc>
        <w:tc>
          <w:tcPr>
            <w:tcW w:w="2965" w:type="dxa"/>
            <w:vAlign w:val="center"/>
          </w:tcPr>
          <w:p w14:paraId="5C37754A" w14:textId="63CF7118" w:rsidR="00D72F28" w:rsidRDefault="738DA4A2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569B82BB" w14:textId="00F25D1A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26F31A86" w14:textId="77777777" w:rsidR="00D72F28" w:rsidRDefault="00D72F28" w:rsidP="009837A8">
            <w:pPr>
              <w:jc w:val="center"/>
            </w:pPr>
          </w:p>
        </w:tc>
      </w:tr>
      <w:tr w:rsidR="00D72F28" w14:paraId="7C83B09E" w14:textId="77777777" w:rsidTr="7F53F600">
        <w:tc>
          <w:tcPr>
            <w:tcW w:w="846" w:type="dxa"/>
            <w:vAlign w:val="center"/>
          </w:tcPr>
          <w:p w14:paraId="60101598" w14:textId="39099E91" w:rsidR="00D72F28" w:rsidRPr="00CD0A23" w:rsidRDefault="00D72F28" w:rsidP="00D72F28">
            <w:r w:rsidRPr="007B6A8F">
              <w:t>XDR-46</w:t>
            </w:r>
          </w:p>
        </w:tc>
        <w:tc>
          <w:tcPr>
            <w:tcW w:w="4025" w:type="dxa"/>
            <w:vAlign w:val="center"/>
          </w:tcPr>
          <w:p w14:paraId="641955B0" w14:textId="04D637A6" w:rsidR="00D72F28" w:rsidRDefault="00D72F28" w:rsidP="00D72F28">
            <w:r w:rsidRPr="007B6A8F">
              <w:t>Rozwiązanie musi zapewniać centralną dystrybucję aktualizacji bez konieczności interwencji użytkownika i ponownego uruchamiania punktu końcowego/serwera.</w:t>
            </w:r>
          </w:p>
        </w:tc>
        <w:tc>
          <w:tcPr>
            <w:tcW w:w="2965" w:type="dxa"/>
            <w:vAlign w:val="center"/>
          </w:tcPr>
          <w:p w14:paraId="3AF9293D" w14:textId="04BFED54" w:rsidR="00D72F28" w:rsidRDefault="738DA4A2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03AFDD02" w14:textId="6CEA4DB0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CBE5305" w14:textId="77777777" w:rsidR="00D72F28" w:rsidRDefault="00D72F28" w:rsidP="009837A8">
            <w:pPr>
              <w:jc w:val="center"/>
            </w:pPr>
          </w:p>
        </w:tc>
      </w:tr>
      <w:tr w:rsidR="00D72F28" w14:paraId="53A2B469" w14:textId="77777777" w:rsidTr="7F53F600">
        <w:tc>
          <w:tcPr>
            <w:tcW w:w="846" w:type="dxa"/>
            <w:vAlign w:val="center"/>
          </w:tcPr>
          <w:p w14:paraId="354C2146" w14:textId="2AADD058" w:rsidR="00D72F28" w:rsidRPr="00CD0A23" w:rsidRDefault="00D72F28" w:rsidP="00D72F28">
            <w:r w:rsidRPr="007B6A8F">
              <w:t>XDR-47</w:t>
            </w:r>
          </w:p>
        </w:tc>
        <w:tc>
          <w:tcPr>
            <w:tcW w:w="4025" w:type="dxa"/>
            <w:vAlign w:val="center"/>
          </w:tcPr>
          <w:p w14:paraId="5555F8F8" w14:textId="77777777" w:rsidR="00D72F28" w:rsidRPr="007B6A8F" w:rsidRDefault="00D72F28" w:rsidP="00D72F28">
            <w:r w:rsidRPr="007B6A8F">
              <w:t xml:space="preserve">Rozwiązanie musi mieć możliwość określenia harmonogramu pobierania </w:t>
            </w:r>
            <w:r w:rsidRPr="007B6A8F">
              <w:lastRenderedPageBreak/>
              <w:t>aktualizacji, w tym możliwość wyłączenia automatycznej aktualizacji.</w:t>
            </w:r>
          </w:p>
          <w:p w14:paraId="44A54176" w14:textId="77777777" w:rsidR="00D72F28" w:rsidRDefault="00D72F28" w:rsidP="00D72F28"/>
        </w:tc>
        <w:tc>
          <w:tcPr>
            <w:tcW w:w="2965" w:type="dxa"/>
            <w:vAlign w:val="center"/>
          </w:tcPr>
          <w:p w14:paraId="12CD2D34" w14:textId="422959A9" w:rsidR="00D72F28" w:rsidRDefault="418C9339" w:rsidP="00D72F28">
            <w:r>
              <w:lastRenderedPageBreak/>
              <w:t>x</w:t>
            </w:r>
          </w:p>
        </w:tc>
        <w:tc>
          <w:tcPr>
            <w:tcW w:w="1340" w:type="dxa"/>
            <w:vAlign w:val="center"/>
          </w:tcPr>
          <w:p w14:paraId="644BD57E" w14:textId="73B34F53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4C4A260E" w14:textId="77777777" w:rsidR="00D72F28" w:rsidRDefault="00D72F28" w:rsidP="009837A8">
            <w:pPr>
              <w:jc w:val="center"/>
            </w:pPr>
          </w:p>
        </w:tc>
      </w:tr>
      <w:tr w:rsidR="00D72F28" w14:paraId="642BE2D7" w14:textId="77777777" w:rsidTr="7F53F600">
        <w:tc>
          <w:tcPr>
            <w:tcW w:w="846" w:type="dxa"/>
            <w:vAlign w:val="center"/>
          </w:tcPr>
          <w:p w14:paraId="7F46322D" w14:textId="6B8EF46C" w:rsidR="00D72F28" w:rsidRPr="00CD0A23" w:rsidRDefault="00D72F28" w:rsidP="00D72F28">
            <w:r w:rsidRPr="007B6A8F">
              <w:t>XDR-48</w:t>
            </w:r>
          </w:p>
        </w:tc>
        <w:tc>
          <w:tcPr>
            <w:tcW w:w="4025" w:type="dxa"/>
            <w:vAlign w:val="center"/>
          </w:tcPr>
          <w:p w14:paraId="42FFD5D1" w14:textId="6E3869D5" w:rsidR="00D72F28" w:rsidRDefault="00D72F28" w:rsidP="00D72F28">
            <w:r w:rsidRPr="007B6A8F">
              <w:t>Rozwiązanie musi przypisywać ocenę ryzyka do wszystkich obiektów w chronionym środowisku.</w:t>
            </w:r>
          </w:p>
        </w:tc>
        <w:tc>
          <w:tcPr>
            <w:tcW w:w="2965" w:type="dxa"/>
            <w:vAlign w:val="center"/>
          </w:tcPr>
          <w:p w14:paraId="6BBA9B4C" w14:textId="7313A8E3" w:rsidR="00D72F28" w:rsidRDefault="61CE5431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70E4B3C8" w14:textId="40F7083B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0D2058E" w14:textId="77777777" w:rsidR="00D72F28" w:rsidRDefault="00D72F28" w:rsidP="009837A8">
            <w:pPr>
              <w:jc w:val="center"/>
            </w:pPr>
          </w:p>
        </w:tc>
      </w:tr>
      <w:tr w:rsidR="00D72F28" w14:paraId="6022C446" w14:textId="77777777" w:rsidTr="7F53F600">
        <w:tc>
          <w:tcPr>
            <w:tcW w:w="846" w:type="dxa"/>
            <w:vAlign w:val="center"/>
          </w:tcPr>
          <w:p w14:paraId="55E9A39E" w14:textId="7CAED7CF" w:rsidR="00D72F28" w:rsidRPr="00CD0A23" w:rsidRDefault="00D72F28" w:rsidP="00D72F28">
            <w:r w:rsidRPr="007B6A8F">
              <w:t>XDR-49</w:t>
            </w:r>
          </w:p>
        </w:tc>
        <w:tc>
          <w:tcPr>
            <w:tcW w:w="4025" w:type="dxa"/>
            <w:vAlign w:val="center"/>
          </w:tcPr>
          <w:p w14:paraId="7F36B95D" w14:textId="00D490CD" w:rsidR="00D72F28" w:rsidRDefault="00D72F28" w:rsidP="00D72F28">
            <w:r w:rsidRPr="007B6A8F">
              <w:t xml:space="preserve">Rozwiązanie musi obsługiwać rejestrowanie zdarzeń, alertów i aktualizacji.  </w:t>
            </w:r>
          </w:p>
        </w:tc>
        <w:tc>
          <w:tcPr>
            <w:tcW w:w="2965" w:type="dxa"/>
            <w:vAlign w:val="center"/>
          </w:tcPr>
          <w:p w14:paraId="7172243C" w14:textId="7D49ADF1" w:rsidR="00D72F28" w:rsidRDefault="61CE5431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42E510F3" w14:textId="60039A9F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68C81D8E" w14:textId="77777777" w:rsidR="00D72F28" w:rsidRDefault="00D72F28" w:rsidP="009837A8">
            <w:pPr>
              <w:jc w:val="center"/>
            </w:pPr>
          </w:p>
        </w:tc>
      </w:tr>
      <w:tr w:rsidR="00D72F28" w14:paraId="785103DA" w14:textId="77777777" w:rsidTr="7F53F600">
        <w:tc>
          <w:tcPr>
            <w:tcW w:w="846" w:type="dxa"/>
            <w:vAlign w:val="center"/>
          </w:tcPr>
          <w:p w14:paraId="32CD6C95" w14:textId="04D812E6" w:rsidR="00D72F28" w:rsidRPr="00CD0A23" w:rsidRDefault="00D72F28" w:rsidP="00D72F28">
            <w:r w:rsidRPr="007B6A8F">
              <w:t>XDR-50</w:t>
            </w:r>
          </w:p>
        </w:tc>
        <w:tc>
          <w:tcPr>
            <w:tcW w:w="4025" w:type="dxa"/>
            <w:vAlign w:val="center"/>
          </w:tcPr>
          <w:p w14:paraId="0DCB6AB8" w14:textId="2AD20239" w:rsidR="00D72F28" w:rsidRDefault="00D72F28" w:rsidP="00D72F28">
            <w:r w:rsidRPr="007B6A8F">
              <w:t>Rozwiązanie musi umożliwiać wydłużenie domyślnego okresu przechowywania danych w celu zrównoważenia prywatności i zasad korporacyjnych.</w:t>
            </w:r>
          </w:p>
        </w:tc>
        <w:tc>
          <w:tcPr>
            <w:tcW w:w="2965" w:type="dxa"/>
            <w:vAlign w:val="center"/>
          </w:tcPr>
          <w:p w14:paraId="4FC9DF79" w14:textId="06AB4EC5" w:rsidR="00D72F28" w:rsidRDefault="565D2EB5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0E8EFB81" w14:textId="054FA1C7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E532F79" w14:textId="77777777" w:rsidR="00D72F28" w:rsidRDefault="00D72F28" w:rsidP="009837A8">
            <w:pPr>
              <w:jc w:val="center"/>
            </w:pPr>
          </w:p>
        </w:tc>
      </w:tr>
      <w:tr w:rsidR="00D72F28" w14:paraId="0059C5E2" w14:textId="77777777" w:rsidTr="7F53F600">
        <w:tc>
          <w:tcPr>
            <w:tcW w:w="846" w:type="dxa"/>
            <w:vAlign w:val="center"/>
          </w:tcPr>
          <w:p w14:paraId="32062F5C" w14:textId="3395018C" w:rsidR="00D72F28" w:rsidRPr="00CD0A23" w:rsidRDefault="00D72F28" w:rsidP="00D72F28">
            <w:r w:rsidRPr="007B6A8F">
              <w:t>XDR-51</w:t>
            </w:r>
          </w:p>
        </w:tc>
        <w:tc>
          <w:tcPr>
            <w:tcW w:w="4025" w:type="dxa"/>
            <w:vAlign w:val="center"/>
          </w:tcPr>
          <w:p w14:paraId="32539BF6" w14:textId="2F9A1E94" w:rsidR="00D72F28" w:rsidRDefault="00D72F28" w:rsidP="00D72F28">
            <w:r w:rsidRPr="007B6A8F">
              <w:t>Rozwiązanie musi obsługiwać integrację z infrastrukturą poczty elektronicznej w celu powiadamiania personelu bezpieczeństwa w przypadku alertów.</w:t>
            </w:r>
          </w:p>
        </w:tc>
        <w:tc>
          <w:tcPr>
            <w:tcW w:w="2965" w:type="dxa"/>
            <w:vAlign w:val="center"/>
          </w:tcPr>
          <w:p w14:paraId="4C930768" w14:textId="3C680423" w:rsidR="00D72F28" w:rsidRDefault="565D2EB5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3F8FEEDB" w14:textId="5AFE04DE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FCB2BBE" w14:textId="77777777" w:rsidR="00D72F28" w:rsidRDefault="00D72F28" w:rsidP="009837A8">
            <w:pPr>
              <w:jc w:val="center"/>
            </w:pPr>
          </w:p>
        </w:tc>
      </w:tr>
      <w:tr w:rsidR="00D72F28" w14:paraId="63BE22FE" w14:textId="77777777" w:rsidTr="7F53F600">
        <w:tc>
          <w:tcPr>
            <w:tcW w:w="846" w:type="dxa"/>
            <w:vAlign w:val="center"/>
          </w:tcPr>
          <w:p w14:paraId="1B9F3A2E" w14:textId="2FBAA1B3" w:rsidR="00D72F28" w:rsidRPr="00CD0A23" w:rsidRDefault="00D72F28" w:rsidP="00D72F28">
            <w:r w:rsidRPr="007B6A8F">
              <w:t>XDR-52</w:t>
            </w:r>
          </w:p>
        </w:tc>
        <w:tc>
          <w:tcPr>
            <w:tcW w:w="4025" w:type="dxa"/>
            <w:vAlign w:val="center"/>
          </w:tcPr>
          <w:p w14:paraId="4687ACFE" w14:textId="0EFD7914" w:rsidR="00D72F28" w:rsidRDefault="00D72F28" w:rsidP="00D72F28">
            <w:r w:rsidRPr="007B6A8F">
              <w:t xml:space="preserve">Rozwiązanie musi obsługiwać integrację z popularnymi produktami SIEM (poprzez wyjściowe </w:t>
            </w:r>
            <w:proofErr w:type="spellStart"/>
            <w:r w:rsidRPr="007B6A8F">
              <w:t>syslogi</w:t>
            </w:r>
            <w:proofErr w:type="spellEnd"/>
            <w:r w:rsidRPr="007B6A8F">
              <w:t xml:space="preserve">, API i </w:t>
            </w:r>
            <w:proofErr w:type="spellStart"/>
            <w:r w:rsidRPr="007B6A8F">
              <w:t>json</w:t>
            </w:r>
            <w:proofErr w:type="spellEnd"/>
            <w:r w:rsidRPr="007B6A8F">
              <w:t xml:space="preserve"> wysyłany do AWS S3 </w:t>
            </w:r>
            <w:proofErr w:type="spellStart"/>
            <w:r w:rsidRPr="007B6A8F">
              <w:t>Buckets</w:t>
            </w:r>
            <w:proofErr w:type="spellEnd"/>
            <w:r w:rsidRPr="007B6A8F">
              <w:t>; zarówno dla alertów, jak i logów).</w:t>
            </w:r>
          </w:p>
        </w:tc>
        <w:tc>
          <w:tcPr>
            <w:tcW w:w="2965" w:type="dxa"/>
            <w:vAlign w:val="center"/>
          </w:tcPr>
          <w:p w14:paraId="5E047941" w14:textId="2C281B56" w:rsidR="00D72F28" w:rsidRDefault="3FCFDF14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6CACA733" w14:textId="5E0D8D9E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369741A5" w14:textId="77777777" w:rsidR="00D72F28" w:rsidRDefault="00D72F28" w:rsidP="009837A8">
            <w:pPr>
              <w:jc w:val="center"/>
            </w:pPr>
          </w:p>
        </w:tc>
      </w:tr>
      <w:tr w:rsidR="00D72F28" w14:paraId="2A3AC910" w14:textId="77777777" w:rsidTr="7F53F600">
        <w:tc>
          <w:tcPr>
            <w:tcW w:w="846" w:type="dxa"/>
            <w:vAlign w:val="center"/>
          </w:tcPr>
          <w:p w14:paraId="75F68D1F" w14:textId="5B476C34" w:rsidR="00D72F28" w:rsidRPr="00CD0A23" w:rsidRDefault="00D72F28" w:rsidP="00D72F28">
            <w:r w:rsidRPr="007B6A8F">
              <w:t>XDR-53</w:t>
            </w:r>
          </w:p>
        </w:tc>
        <w:tc>
          <w:tcPr>
            <w:tcW w:w="4025" w:type="dxa"/>
            <w:vAlign w:val="center"/>
          </w:tcPr>
          <w:p w14:paraId="0E90D1E1" w14:textId="4F97C3A6" w:rsidR="00D72F28" w:rsidRDefault="00D72F28" w:rsidP="00D72F28">
            <w:r>
              <w:t>Rozwiązanie musi obejmować opcję przyjmowania danych syslog z dowolnego źródła oraz centralizowania ich wszystkich w jednej konsoli (logi te muszą być prezentowane jako dane surowe lub w formie dashboardu z różnymi typami wykresów).</w:t>
            </w:r>
          </w:p>
        </w:tc>
        <w:tc>
          <w:tcPr>
            <w:tcW w:w="2965" w:type="dxa"/>
            <w:vAlign w:val="center"/>
          </w:tcPr>
          <w:p w14:paraId="64D062B4" w14:textId="497F341F" w:rsidR="00D72F28" w:rsidRDefault="42EE2803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2967758C" w14:textId="48FEBF7D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11553C1" w14:textId="77777777" w:rsidR="00D72F28" w:rsidRDefault="00D72F28" w:rsidP="009837A8">
            <w:pPr>
              <w:jc w:val="center"/>
            </w:pPr>
          </w:p>
        </w:tc>
      </w:tr>
      <w:tr w:rsidR="00D72F28" w14:paraId="676CC77A" w14:textId="77777777" w:rsidTr="7F53F600">
        <w:tc>
          <w:tcPr>
            <w:tcW w:w="846" w:type="dxa"/>
            <w:vAlign w:val="center"/>
          </w:tcPr>
          <w:p w14:paraId="5E3854FC" w14:textId="56C41839" w:rsidR="00D72F28" w:rsidRPr="00CD0A23" w:rsidRDefault="00D72F28" w:rsidP="00D72F28">
            <w:r w:rsidRPr="007B6A8F">
              <w:t>XDR-54</w:t>
            </w:r>
          </w:p>
        </w:tc>
        <w:tc>
          <w:tcPr>
            <w:tcW w:w="4025" w:type="dxa"/>
            <w:vAlign w:val="center"/>
          </w:tcPr>
          <w:p w14:paraId="322129B4" w14:textId="7FB52AD4" w:rsidR="00D72F28" w:rsidRDefault="00D72F28" w:rsidP="00D72F28">
            <w:r w:rsidRPr="007B6A8F">
              <w:t>Rozwiązanie musi obsługiwać standardowe i konfigurowalne raporty. Raporty muszą być eksportowane w różnych formatach, zaplanowane i wysyłane pocztą elektroniczną.</w:t>
            </w:r>
          </w:p>
        </w:tc>
        <w:tc>
          <w:tcPr>
            <w:tcW w:w="2965" w:type="dxa"/>
            <w:vAlign w:val="center"/>
          </w:tcPr>
          <w:p w14:paraId="3D49B648" w14:textId="315B11B6" w:rsidR="00D72F28" w:rsidRDefault="09760B38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4FE2C478" w14:textId="7004F71F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4998010A" w14:textId="77777777" w:rsidR="00D72F28" w:rsidRDefault="00D72F28" w:rsidP="009837A8">
            <w:pPr>
              <w:jc w:val="center"/>
            </w:pPr>
          </w:p>
        </w:tc>
      </w:tr>
      <w:tr w:rsidR="00D72F28" w14:paraId="556D6417" w14:textId="77777777" w:rsidTr="7F53F600">
        <w:tc>
          <w:tcPr>
            <w:tcW w:w="846" w:type="dxa"/>
            <w:vAlign w:val="center"/>
          </w:tcPr>
          <w:p w14:paraId="229FECE1" w14:textId="1F8889F9" w:rsidR="00D72F28" w:rsidRPr="00CD0A23" w:rsidRDefault="00D72F28" w:rsidP="00D72F28">
            <w:r w:rsidRPr="007B6A8F">
              <w:t>XDR-55</w:t>
            </w:r>
          </w:p>
        </w:tc>
        <w:tc>
          <w:tcPr>
            <w:tcW w:w="4025" w:type="dxa"/>
            <w:vAlign w:val="center"/>
          </w:tcPr>
          <w:p w14:paraId="6C4F30E1" w14:textId="0EA98131" w:rsidR="00D72F28" w:rsidRDefault="00D72F28" w:rsidP="00D72F28">
            <w:r w:rsidRPr="007B6A8F">
              <w:t>Rozwiązanie musi oferować aplikację na smartfony, smartwatche i tablety, która może pokazać, ile zasobów jest chronionych, ile otwartych alarmów, nowe alarmy w miarę ich pojawiania się wraz z typem, wpływem, dotkliwością i reakcją, a także możliwość bezpośredniego zaangażowania się z poziomu aplikacji SOC w celu rozpoczęcia dochodzenia.</w:t>
            </w:r>
          </w:p>
        </w:tc>
        <w:tc>
          <w:tcPr>
            <w:tcW w:w="2965" w:type="dxa"/>
            <w:vAlign w:val="center"/>
          </w:tcPr>
          <w:p w14:paraId="351309F8" w14:textId="022C267F" w:rsidR="00D72F28" w:rsidRDefault="09760B38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36724E07" w14:textId="098962DE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5A2841B3" w14:textId="77777777" w:rsidR="00D72F28" w:rsidRDefault="00D72F28" w:rsidP="009837A8">
            <w:pPr>
              <w:jc w:val="center"/>
            </w:pPr>
          </w:p>
        </w:tc>
      </w:tr>
      <w:tr w:rsidR="00D72F28" w14:paraId="24FFF089" w14:textId="77777777" w:rsidTr="7F53F600">
        <w:tc>
          <w:tcPr>
            <w:tcW w:w="846" w:type="dxa"/>
            <w:vAlign w:val="center"/>
          </w:tcPr>
          <w:p w14:paraId="78EF2E38" w14:textId="2E935BEB" w:rsidR="00D72F28" w:rsidRPr="00CD0A23" w:rsidRDefault="00D72F28" w:rsidP="00D72F28">
            <w:r w:rsidRPr="009E0B21">
              <w:t>XDR-5</w:t>
            </w:r>
            <w:r>
              <w:t>6</w:t>
            </w:r>
          </w:p>
        </w:tc>
        <w:tc>
          <w:tcPr>
            <w:tcW w:w="4025" w:type="dxa"/>
            <w:vAlign w:val="center"/>
          </w:tcPr>
          <w:p w14:paraId="0ACD1A66" w14:textId="1AD45EDE" w:rsidR="00D72F28" w:rsidRDefault="00D72F28" w:rsidP="00D72F28">
            <w:r w:rsidRPr="009E0B21">
              <w:t xml:space="preserve">Oferowane rozwiązanie EDR/XDR musi posiadać oficjalną dokumentację potwierdzającą udział w testach MITRE </w:t>
            </w:r>
            <w:proofErr w:type="spellStart"/>
            <w:r w:rsidRPr="009E0B21">
              <w:t>Engenuity</w:t>
            </w:r>
            <w:proofErr w:type="spellEnd"/>
            <w:r w:rsidRPr="009E0B21">
              <w:t xml:space="preserve"> ATT&amp;CK® </w:t>
            </w:r>
            <w:proofErr w:type="spellStart"/>
            <w:r w:rsidRPr="009E0B21">
              <w:t>Evaluations</w:t>
            </w:r>
            <w:proofErr w:type="spellEnd"/>
            <w:r w:rsidRPr="009E0B21">
              <w:t>: Enterprise lub równoważnych testach weryfikujących zdolność wykrywania technik ataków</w:t>
            </w:r>
          </w:p>
        </w:tc>
        <w:tc>
          <w:tcPr>
            <w:tcW w:w="2965" w:type="dxa"/>
            <w:vAlign w:val="center"/>
          </w:tcPr>
          <w:p w14:paraId="797A7EDD" w14:textId="303873CB" w:rsidR="00D72F28" w:rsidRDefault="3592CDE1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6B61CCE2" w14:textId="76A282D6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21FDE9D2" w14:textId="77777777" w:rsidR="00D72F28" w:rsidRDefault="00D72F28" w:rsidP="009837A8">
            <w:pPr>
              <w:jc w:val="center"/>
            </w:pPr>
          </w:p>
        </w:tc>
      </w:tr>
      <w:tr w:rsidR="00D72F28" w14:paraId="2B509230" w14:textId="77777777" w:rsidTr="7F53F600">
        <w:tc>
          <w:tcPr>
            <w:tcW w:w="846" w:type="dxa"/>
            <w:vAlign w:val="center"/>
          </w:tcPr>
          <w:p w14:paraId="66C5FE7B" w14:textId="656916B4" w:rsidR="00D72F28" w:rsidRPr="00CD0A23" w:rsidRDefault="00EF3DA3" w:rsidP="00D72F28">
            <w:r>
              <w:t>XDR-57</w:t>
            </w:r>
          </w:p>
        </w:tc>
        <w:tc>
          <w:tcPr>
            <w:tcW w:w="4025" w:type="dxa"/>
            <w:vAlign w:val="center"/>
          </w:tcPr>
          <w:p w14:paraId="54C0AF0A" w14:textId="16C1C6E9" w:rsidR="00D72F28" w:rsidRDefault="00EF3DA3" w:rsidP="00D72F28">
            <w:r w:rsidRPr="00EF3DA3">
              <w:t xml:space="preserve">Oferowane </w:t>
            </w:r>
            <w:r>
              <w:t>rozwiązanie</w:t>
            </w:r>
            <w:r w:rsidRPr="00EF3DA3">
              <w:t xml:space="preserve"> musi posiadać potwierdzone wyniki w testach MITRE </w:t>
            </w:r>
            <w:proofErr w:type="spellStart"/>
            <w:r w:rsidRPr="00EF3DA3">
              <w:lastRenderedPageBreak/>
              <w:t>Engenuity</w:t>
            </w:r>
            <w:proofErr w:type="spellEnd"/>
            <w:r w:rsidRPr="00EF3DA3">
              <w:t xml:space="preserve"> ATT&amp;CK® </w:t>
            </w:r>
            <w:proofErr w:type="spellStart"/>
            <w:r w:rsidRPr="00EF3DA3">
              <w:t>Evaluations</w:t>
            </w:r>
            <w:proofErr w:type="spellEnd"/>
            <w:r w:rsidRPr="00EF3DA3">
              <w:t>: Enterprise lub równoważnych testach weryfikujących zdolność wykrywania technik ataków, osiągające współczynnik wykrywalności technik ataku na poziomie co najmniej 70% dla edycji z roku 2024 lub 2025. Współczynnik wykrywalności technik ataku rozumiany jest jako procentowy udział wykrytych technik ataku w stosunku do wszystkich technik testowanych w danej rundzie testów</w:t>
            </w:r>
          </w:p>
        </w:tc>
        <w:tc>
          <w:tcPr>
            <w:tcW w:w="2965" w:type="dxa"/>
            <w:vAlign w:val="center"/>
          </w:tcPr>
          <w:p w14:paraId="7F080438" w14:textId="0704358E" w:rsidR="00D72F28" w:rsidRDefault="4704B995" w:rsidP="00D72F28">
            <w:r>
              <w:lastRenderedPageBreak/>
              <w:t>x</w:t>
            </w:r>
          </w:p>
        </w:tc>
        <w:tc>
          <w:tcPr>
            <w:tcW w:w="1340" w:type="dxa"/>
            <w:vAlign w:val="center"/>
          </w:tcPr>
          <w:p w14:paraId="7196E6A1" w14:textId="538241AE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451AAC4B" w14:textId="77777777" w:rsidR="00D72F28" w:rsidRDefault="00D72F28" w:rsidP="009837A8">
            <w:pPr>
              <w:jc w:val="center"/>
            </w:pPr>
          </w:p>
        </w:tc>
      </w:tr>
      <w:tr w:rsidR="00D72F28" w14:paraId="62C287B9" w14:textId="77777777" w:rsidTr="7F53F600">
        <w:tc>
          <w:tcPr>
            <w:tcW w:w="846" w:type="dxa"/>
            <w:vAlign w:val="center"/>
          </w:tcPr>
          <w:p w14:paraId="0BA8438B" w14:textId="0D008C1E" w:rsidR="00D72F28" w:rsidRPr="00CD0A23" w:rsidRDefault="00EF3DA3" w:rsidP="00D72F28">
            <w:r>
              <w:t>XDR-58</w:t>
            </w:r>
          </w:p>
        </w:tc>
        <w:tc>
          <w:tcPr>
            <w:tcW w:w="4025" w:type="dxa"/>
            <w:vAlign w:val="center"/>
          </w:tcPr>
          <w:p w14:paraId="5133ED22" w14:textId="1A3F8277" w:rsidR="00D72F28" w:rsidRDefault="00EF3DA3" w:rsidP="00D72F28">
            <w:r>
              <w:t xml:space="preserve">Wykonawca zapewnia wdrożenie </w:t>
            </w:r>
            <w:r w:rsidR="00C70A18">
              <w:t>na co najmniej 450 urządzeniach/systemach końcowych wskazanych przez Zamawiającego</w:t>
            </w:r>
          </w:p>
        </w:tc>
        <w:tc>
          <w:tcPr>
            <w:tcW w:w="2965" w:type="dxa"/>
            <w:vAlign w:val="center"/>
          </w:tcPr>
          <w:p w14:paraId="501D0FB0" w14:textId="47438B87" w:rsidR="00D72F28" w:rsidRDefault="281833C0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05EFA0B8" w14:textId="471E8674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54F554C9" w14:textId="77777777" w:rsidR="00D72F28" w:rsidRDefault="00D72F28" w:rsidP="009837A8">
            <w:pPr>
              <w:jc w:val="center"/>
            </w:pPr>
          </w:p>
        </w:tc>
      </w:tr>
      <w:tr w:rsidR="00D72F28" w14:paraId="67EB050E" w14:textId="77777777" w:rsidTr="7F53F600">
        <w:tc>
          <w:tcPr>
            <w:tcW w:w="846" w:type="dxa"/>
            <w:vAlign w:val="center"/>
          </w:tcPr>
          <w:p w14:paraId="3B50D034" w14:textId="597D183D" w:rsidR="00D72F28" w:rsidRPr="00CD0A23" w:rsidRDefault="00C70A18" w:rsidP="00D72F28">
            <w:r>
              <w:t>XDR-59</w:t>
            </w:r>
          </w:p>
        </w:tc>
        <w:tc>
          <w:tcPr>
            <w:tcW w:w="4025" w:type="dxa"/>
            <w:vAlign w:val="center"/>
          </w:tcPr>
          <w:p w14:paraId="2650212D" w14:textId="5FA4EB4F" w:rsidR="00D72F28" w:rsidRDefault="00C70A18" w:rsidP="00D72F28">
            <w:r>
              <w:t>W ramach wdrożenia wykonawca skonfiguruje polityki rozwiązania klasy EDR/XDR zgodnie z wytycznymi Zamawiającego</w:t>
            </w:r>
          </w:p>
        </w:tc>
        <w:tc>
          <w:tcPr>
            <w:tcW w:w="2965" w:type="dxa"/>
            <w:vAlign w:val="center"/>
          </w:tcPr>
          <w:p w14:paraId="6B157D5B" w14:textId="5A6B1A33" w:rsidR="00D72F28" w:rsidRDefault="0A2D70B5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32770D3C" w14:textId="7918EC99" w:rsidR="00D72F28" w:rsidRDefault="00D72F28" w:rsidP="00D72F28">
            <w:pPr>
              <w:jc w:val="center"/>
            </w:pPr>
            <w:r w:rsidRPr="00BE02DF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C439655" w14:textId="77777777" w:rsidR="00D72F28" w:rsidRDefault="00D72F28" w:rsidP="009837A8">
            <w:pPr>
              <w:jc w:val="center"/>
            </w:pPr>
          </w:p>
        </w:tc>
      </w:tr>
      <w:tr w:rsidR="00C70A18" w14:paraId="777984A9" w14:textId="77777777" w:rsidTr="7F53F600">
        <w:tc>
          <w:tcPr>
            <w:tcW w:w="846" w:type="dxa"/>
            <w:vAlign w:val="center"/>
          </w:tcPr>
          <w:p w14:paraId="6A4E4BE4" w14:textId="0297066B" w:rsidR="00C70A18" w:rsidRDefault="00C70A18" w:rsidP="00D72F28">
            <w:r>
              <w:t>XDR-60</w:t>
            </w:r>
          </w:p>
        </w:tc>
        <w:tc>
          <w:tcPr>
            <w:tcW w:w="4025" w:type="dxa"/>
            <w:vAlign w:val="center"/>
          </w:tcPr>
          <w:p w14:paraId="58C264A2" w14:textId="5F538FAE" w:rsidR="00C70A18" w:rsidRDefault="0EAD13ED" w:rsidP="00D72F28">
            <w:r>
              <w:t>Wykonawca przeprowadzi na własny koszt szkolenie dedykowanego personelu Zamawiającego w zakresie obsługi technicznej Oprogramowania</w:t>
            </w:r>
            <w:r w:rsidR="7581C6E5">
              <w:t>, przekazując dokum</w:t>
            </w:r>
            <w:r w:rsidR="3EDC5912">
              <w:t>e</w:t>
            </w:r>
            <w:r w:rsidR="7581C6E5">
              <w:t>nt potwierdzaj</w:t>
            </w:r>
            <w:r w:rsidR="2175BD3E">
              <w:t>ą</w:t>
            </w:r>
            <w:r w:rsidR="7581C6E5">
              <w:t>cy uczestnictwo personelu w szkoleniu.</w:t>
            </w:r>
          </w:p>
        </w:tc>
        <w:tc>
          <w:tcPr>
            <w:tcW w:w="2965" w:type="dxa"/>
            <w:vAlign w:val="center"/>
          </w:tcPr>
          <w:p w14:paraId="349B8FE4" w14:textId="5E770281" w:rsidR="00C70A18" w:rsidRDefault="3377DF5A" w:rsidP="00D72F28">
            <w:r>
              <w:t>x</w:t>
            </w:r>
          </w:p>
        </w:tc>
        <w:tc>
          <w:tcPr>
            <w:tcW w:w="1340" w:type="dxa"/>
            <w:vAlign w:val="center"/>
          </w:tcPr>
          <w:p w14:paraId="4EEBED07" w14:textId="728B3D52" w:rsidR="00C70A18" w:rsidRPr="00BE02DF" w:rsidRDefault="0EAD13ED" w:rsidP="00D72F28">
            <w:pPr>
              <w:jc w:val="center"/>
              <w:rPr>
                <w:b/>
                <w:bCs/>
              </w:rPr>
            </w:pPr>
            <w:r w:rsidRPr="48CCF67C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4BF0FF28" w14:textId="77777777" w:rsidR="00C70A18" w:rsidRDefault="00C70A18" w:rsidP="009837A8">
            <w:pPr>
              <w:jc w:val="center"/>
            </w:pPr>
          </w:p>
        </w:tc>
      </w:tr>
      <w:tr w:rsidR="09EAA9E1" w14:paraId="5A6F1D3C" w14:textId="77777777" w:rsidTr="7F53F600">
        <w:trPr>
          <w:trHeight w:val="300"/>
        </w:trPr>
        <w:tc>
          <w:tcPr>
            <w:tcW w:w="846" w:type="dxa"/>
            <w:vAlign w:val="center"/>
          </w:tcPr>
          <w:p w14:paraId="08521216" w14:textId="7ADC4678" w:rsidR="44E68965" w:rsidRDefault="44E68965" w:rsidP="09EAA9E1">
            <w:r>
              <w:t>XDR-61</w:t>
            </w:r>
          </w:p>
        </w:tc>
        <w:tc>
          <w:tcPr>
            <w:tcW w:w="4025" w:type="dxa"/>
            <w:vAlign w:val="center"/>
          </w:tcPr>
          <w:p w14:paraId="785B7577" w14:textId="5896E721" w:rsidR="44E68965" w:rsidRDefault="44E68965" w:rsidP="09EAA9E1">
            <w:r>
              <w:t>Wykonawca przygotuje dokumentację powykonawczą wdrożonego rozwiązania, potwierdzająca zastosowanie polityk bezpieczeństwa oraz wdrożenie agentów rozwiązania na stacjach roboczych oraz serwerach</w:t>
            </w:r>
          </w:p>
        </w:tc>
        <w:tc>
          <w:tcPr>
            <w:tcW w:w="2965" w:type="dxa"/>
            <w:vAlign w:val="center"/>
          </w:tcPr>
          <w:p w14:paraId="3A00A70D" w14:textId="58A3A1E2" w:rsidR="09EAA9E1" w:rsidRDefault="17D607B9" w:rsidP="09EAA9E1">
            <w:r>
              <w:t>x</w:t>
            </w:r>
          </w:p>
        </w:tc>
        <w:tc>
          <w:tcPr>
            <w:tcW w:w="1340" w:type="dxa"/>
            <w:vAlign w:val="center"/>
          </w:tcPr>
          <w:p w14:paraId="0882C03C" w14:textId="2F5B170D" w:rsidR="44E68965" w:rsidRDefault="44E68965" w:rsidP="09EAA9E1">
            <w:pPr>
              <w:jc w:val="center"/>
              <w:rPr>
                <w:b/>
                <w:bCs/>
              </w:rPr>
            </w:pPr>
            <w:r w:rsidRPr="09EAA9E1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2FA7AFC" w14:textId="3E1C0AA2" w:rsidR="09EAA9E1" w:rsidRDefault="09EAA9E1" w:rsidP="09EAA9E1">
            <w:pPr>
              <w:jc w:val="center"/>
            </w:pPr>
          </w:p>
        </w:tc>
      </w:tr>
    </w:tbl>
    <w:p w14:paraId="196D52D4" w14:textId="77777777" w:rsidR="00A34C23" w:rsidRDefault="00A34C23" w:rsidP="00A34C23"/>
    <w:p w14:paraId="6DCDEA2D" w14:textId="7EE92A85" w:rsidR="009E0B21" w:rsidRDefault="00D74F09" w:rsidP="00D74F09">
      <w:pPr>
        <w:pStyle w:val="Nagwek1"/>
      </w:pPr>
      <w:r>
        <w:t>SOC/MDR</w:t>
      </w:r>
    </w:p>
    <w:p w14:paraId="1582D539" w14:textId="1C061CFE" w:rsidR="003C661B" w:rsidRDefault="003C661B" w:rsidP="003C661B">
      <w:r>
        <w:t>W ramach świadczenia usług SOC/MDR zamawiający wymaga również realizacji działań prewencyjnych takich jak:</w:t>
      </w:r>
    </w:p>
    <w:p w14:paraId="6EADD747" w14:textId="6CEE73E1" w:rsidR="003C661B" w:rsidRDefault="003C661B" w:rsidP="003C661B">
      <w:pPr>
        <w:pStyle w:val="Akapitzlist"/>
        <w:numPr>
          <w:ilvl w:val="0"/>
          <w:numId w:val="1"/>
        </w:numPr>
      </w:pPr>
      <w:r>
        <w:t>Kampanie phisingowe</w:t>
      </w:r>
    </w:p>
    <w:p w14:paraId="30EE2AE8" w14:textId="4E9C29F2" w:rsidR="00726E8C" w:rsidRPr="003C661B" w:rsidRDefault="00726E8C" w:rsidP="003C661B">
      <w:pPr>
        <w:pStyle w:val="Akapitzlist"/>
        <w:numPr>
          <w:ilvl w:val="0"/>
          <w:numId w:val="1"/>
        </w:numPr>
      </w:pPr>
      <w:r>
        <w:t>Działania edukacyjne</w:t>
      </w:r>
    </w:p>
    <w:tbl>
      <w:tblPr>
        <w:tblStyle w:val="Tabela-Siatka"/>
        <w:tblW w:w="10513" w:type="dxa"/>
        <w:tblLayout w:type="fixed"/>
        <w:tblLook w:val="04A0" w:firstRow="1" w:lastRow="0" w:firstColumn="1" w:lastColumn="0" w:noHBand="0" w:noVBand="1"/>
      </w:tblPr>
      <w:tblGrid>
        <w:gridCol w:w="846"/>
        <w:gridCol w:w="6990"/>
        <w:gridCol w:w="1340"/>
        <w:gridCol w:w="1337"/>
      </w:tblGrid>
      <w:tr w:rsidR="00D95E92" w14:paraId="5F2EB7F9" w14:textId="77777777" w:rsidTr="7F53F600">
        <w:tc>
          <w:tcPr>
            <w:tcW w:w="846" w:type="dxa"/>
            <w:vAlign w:val="center"/>
          </w:tcPr>
          <w:p w14:paraId="2B334E45" w14:textId="77777777" w:rsidR="00D95E92" w:rsidRPr="00A34C23" w:rsidRDefault="00D95E92" w:rsidP="00D95E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Nr.</w:t>
            </w:r>
          </w:p>
        </w:tc>
        <w:tc>
          <w:tcPr>
            <w:tcW w:w="6990" w:type="dxa"/>
            <w:vAlign w:val="center"/>
          </w:tcPr>
          <w:p w14:paraId="6A4E6CFA" w14:textId="77777777" w:rsidR="00D95E92" w:rsidRPr="00A34C23" w:rsidRDefault="00D95E92" w:rsidP="00D95E92">
            <w:pPr>
              <w:jc w:val="center"/>
              <w:rPr>
                <w:b/>
                <w:bCs/>
              </w:rPr>
            </w:pPr>
            <w:r w:rsidRPr="00A34C23">
              <w:rPr>
                <w:b/>
                <w:bCs/>
              </w:rPr>
              <w:t>Wymaganie</w:t>
            </w:r>
            <w:r>
              <w:rPr>
                <w:b/>
                <w:bCs/>
              </w:rPr>
              <w:t xml:space="preserve"> (Opis)</w:t>
            </w:r>
          </w:p>
        </w:tc>
        <w:tc>
          <w:tcPr>
            <w:tcW w:w="1340" w:type="dxa"/>
          </w:tcPr>
          <w:p w14:paraId="5DB7B0B3" w14:textId="7730B983" w:rsidR="00D95E92" w:rsidRPr="00A34C23" w:rsidRDefault="00D95E92" w:rsidP="00D95E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 wymagany</w:t>
            </w:r>
          </w:p>
        </w:tc>
        <w:tc>
          <w:tcPr>
            <w:tcW w:w="1337" w:type="dxa"/>
          </w:tcPr>
          <w:p w14:paraId="6B02A2DC" w14:textId="77777777" w:rsidR="00D95E92" w:rsidRPr="00A34C23" w:rsidRDefault="00D95E92" w:rsidP="00D95E92">
            <w:pPr>
              <w:jc w:val="center"/>
              <w:rPr>
                <w:b/>
                <w:bCs/>
              </w:rPr>
            </w:pPr>
            <w:r w:rsidRPr="00A34C23">
              <w:rPr>
                <w:b/>
                <w:bCs/>
              </w:rPr>
              <w:t>Parametr oferowany</w:t>
            </w:r>
          </w:p>
        </w:tc>
      </w:tr>
      <w:tr w:rsidR="00D95E92" w14:paraId="299C7506" w14:textId="77777777" w:rsidTr="00B27661">
        <w:trPr>
          <w:trHeight w:val="1380"/>
        </w:trPr>
        <w:tc>
          <w:tcPr>
            <w:tcW w:w="846" w:type="dxa"/>
            <w:vAlign w:val="center"/>
          </w:tcPr>
          <w:p w14:paraId="1E54B495" w14:textId="7EFB66A2" w:rsidR="00D95E92" w:rsidRPr="00A34C23" w:rsidRDefault="00D95E92" w:rsidP="00D95E92">
            <w:pPr>
              <w:jc w:val="center"/>
            </w:pPr>
            <w:r>
              <w:t>SOC-1</w:t>
            </w:r>
          </w:p>
        </w:tc>
        <w:tc>
          <w:tcPr>
            <w:tcW w:w="6990" w:type="dxa"/>
            <w:vAlign w:val="center"/>
          </w:tcPr>
          <w:p w14:paraId="4734B827" w14:textId="737CBB3D" w:rsidR="00D95E92" w:rsidRDefault="00D95E92" w:rsidP="00D95E92">
            <w:r>
              <w:t>Świadczenie usługi pierwszej linii wsparcia SOC - L1, całodobowe 24/7/365, monitorowanie infrastruktury i systemów IT, korelacja zdarzeń, identyfikacja zdarzeń potencjalnie niebezpiecznych, wykrywanie i informowanie o incydentach z czasem reakcji 15 minut.</w:t>
            </w:r>
          </w:p>
          <w:p w14:paraId="4C899505" w14:textId="77777777" w:rsidR="00D95E92" w:rsidRDefault="00D95E92" w:rsidP="00D95E92">
            <w:r>
              <w:t>Wykonawca zapewnia Zamawiającemu:</w:t>
            </w:r>
          </w:p>
          <w:p w14:paraId="5526CD63" w14:textId="77777777" w:rsidR="00D95E92" w:rsidRDefault="00D95E92" w:rsidP="00D95E92">
            <w:r>
              <w:t>•</w:t>
            </w:r>
            <w:r>
              <w:tab/>
              <w:t>przekazywanie informacji o potencjalnych incydentach wypracowanym kanałem komunikacji</w:t>
            </w:r>
          </w:p>
          <w:p w14:paraId="4CA2305F" w14:textId="77777777" w:rsidR="00D95E92" w:rsidRDefault="00D95E92" w:rsidP="00D95E92">
            <w:r>
              <w:t>•</w:t>
            </w:r>
            <w:r>
              <w:tab/>
              <w:t>dostęp do konsoli monitorowania SIEM i SOAR / hybrydy 24/7/365 w uzgodnionym zakresie</w:t>
            </w:r>
          </w:p>
          <w:p w14:paraId="05268B73" w14:textId="77777777" w:rsidR="00D95E92" w:rsidRDefault="00D95E92" w:rsidP="00D95E92">
            <w:r>
              <w:t>•</w:t>
            </w:r>
            <w:r>
              <w:tab/>
              <w:t>możliwość definiowania własnych reguł korelacyjnych SIEM</w:t>
            </w:r>
          </w:p>
          <w:p w14:paraId="32C07393" w14:textId="77777777" w:rsidR="00D95E92" w:rsidRDefault="00D95E92" w:rsidP="00D95E92">
            <w:r>
              <w:lastRenderedPageBreak/>
              <w:t>•</w:t>
            </w:r>
            <w:r>
              <w:tab/>
              <w:t>monitorowanie potencjalnych naruszeń bezpieczeństwa IT</w:t>
            </w:r>
          </w:p>
          <w:p w14:paraId="1C1E9C1B" w14:textId="77777777" w:rsidR="00D95E92" w:rsidRDefault="00D95E92" w:rsidP="00D95E92">
            <w:r>
              <w:t>•</w:t>
            </w:r>
            <w:r>
              <w:tab/>
              <w:t>przyjmowanie zgłoszeń o podejrzanych aktywnościach od personelu Zamawiającego</w:t>
            </w:r>
          </w:p>
          <w:p w14:paraId="5D577925" w14:textId="77777777" w:rsidR="00D95E92" w:rsidRDefault="00D95E92" w:rsidP="00D95E92">
            <w:r>
              <w:t>•</w:t>
            </w:r>
            <w:r>
              <w:tab/>
              <w:t>przeprowadzanie wstępnej analizy i eliminacji fałszywych alarmów</w:t>
            </w:r>
          </w:p>
          <w:p w14:paraId="7FCF6943" w14:textId="77777777" w:rsidR="00D95E92" w:rsidRDefault="00D95E92" w:rsidP="00D95E92">
            <w:r>
              <w:t>•</w:t>
            </w:r>
            <w:r>
              <w:tab/>
              <w:t>współpraca z II linią wsparcia SOC oraz z administratorami lokalnymi</w:t>
            </w:r>
          </w:p>
          <w:p w14:paraId="530633F6" w14:textId="7B77B746" w:rsidR="00D95E92" w:rsidRDefault="00D95E92" w:rsidP="00D95E92">
            <w:r>
              <w:t>•</w:t>
            </w:r>
            <w:r>
              <w:tab/>
              <w:t>przekazywanie uzgodnionych informacji o incydentach do CSIRT któremu zgodnie z dyrektywą NI</w:t>
            </w:r>
            <w:r w:rsidR="49C9E18B">
              <w:t>S</w:t>
            </w:r>
            <w:r>
              <w:t xml:space="preserve"> 2 będzie podlegał zamawiający i wypełnianie w imieniu Zamawiającego obowiązków wynikających z ustawy z dnia 10 czerwca 2016 r. o działaniach antyterrorystycznych w zakresie stopni alarmowych CRP i monitorowania systemów informatycznych oraz wsparcie</w:t>
            </w:r>
          </w:p>
          <w:p w14:paraId="32A08BE6" w14:textId="4DBECFE4" w:rsidR="00D95E92" w:rsidRDefault="00D95E92" w:rsidP="00D95E92">
            <w:r>
              <w:t xml:space="preserve">Zamawiającego w wypełnianiu zaleceń wynikających z ustawy z dnia 5 lipca 2018 r. o krajowym systemie </w:t>
            </w:r>
            <w:proofErr w:type="spellStart"/>
            <w:r>
              <w:t>cyberbezpieczeństwa</w:t>
            </w:r>
            <w:proofErr w:type="spellEnd"/>
            <w:r>
              <w:t xml:space="preserve"> wraz z jej planowaną nowelizacją</w:t>
            </w:r>
          </w:p>
        </w:tc>
        <w:tc>
          <w:tcPr>
            <w:tcW w:w="1340" w:type="dxa"/>
          </w:tcPr>
          <w:p w14:paraId="5423D33D" w14:textId="0C706CF3" w:rsidR="00D95E92" w:rsidRDefault="00D95E92" w:rsidP="00D95E92">
            <w:pPr>
              <w:jc w:val="center"/>
            </w:pPr>
            <w:r w:rsidRPr="00B13401">
              <w:rPr>
                <w:b/>
                <w:bCs/>
              </w:rPr>
              <w:lastRenderedPageBreak/>
              <w:t>TAK</w:t>
            </w:r>
          </w:p>
        </w:tc>
        <w:tc>
          <w:tcPr>
            <w:tcW w:w="1337" w:type="dxa"/>
            <w:vAlign w:val="center"/>
          </w:tcPr>
          <w:p w14:paraId="7D6BBF72" w14:textId="77777777" w:rsidR="00D95E92" w:rsidRDefault="00D95E92" w:rsidP="00D95E92">
            <w:pPr>
              <w:jc w:val="center"/>
            </w:pPr>
          </w:p>
        </w:tc>
      </w:tr>
      <w:tr w:rsidR="00D95E92" w14:paraId="3533A6CA" w14:textId="77777777" w:rsidTr="7F53F600">
        <w:tc>
          <w:tcPr>
            <w:tcW w:w="846" w:type="dxa"/>
            <w:vAlign w:val="center"/>
          </w:tcPr>
          <w:p w14:paraId="72421D5A" w14:textId="59BE6604" w:rsidR="00D95E92" w:rsidRDefault="00D95E92" w:rsidP="00D95E92">
            <w:pPr>
              <w:jc w:val="center"/>
            </w:pPr>
            <w:r>
              <w:t>SOC-2</w:t>
            </w:r>
          </w:p>
        </w:tc>
        <w:tc>
          <w:tcPr>
            <w:tcW w:w="6990" w:type="dxa"/>
            <w:vAlign w:val="center"/>
          </w:tcPr>
          <w:p w14:paraId="3BFAA9A2" w14:textId="4590A72B" w:rsidR="00D95E92" w:rsidRDefault="00D95E92" w:rsidP="00D95E92">
            <w:r>
              <w:t>Świadczenie usługi drugiej linii wsparcia SOC - L2, całodobowe 24/7/365</w:t>
            </w:r>
          </w:p>
          <w:p w14:paraId="1A4A8B17" w14:textId="77777777" w:rsidR="00D95E92" w:rsidRDefault="00D95E92" w:rsidP="00D95E92">
            <w:r>
              <w:t>Wykonawca zapewnia Zamawiającemu:</w:t>
            </w:r>
          </w:p>
          <w:p w14:paraId="38C69FA9" w14:textId="77777777" w:rsidR="00D95E92" w:rsidRDefault="00D95E92" w:rsidP="00D95E92">
            <w:r>
              <w:t>•</w:t>
            </w:r>
            <w:r>
              <w:tab/>
              <w:t>przygotowanie z administratorami lokalnymi Zamawiającego scenariuszy reakcji na incydenty wynikające z reguł korelacyjnych</w:t>
            </w:r>
          </w:p>
          <w:p w14:paraId="36E7F9FA" w14:textId="77777777" w:rsidR="00D95E92" w:rsidRDefault="00D95E92" w:rsidP="00D95E92">
            <w:r>
              <w:t>•</w:t>
            </w:r>
            <w:r>
              <w:tab/>
              <w:t>przygotowanie z administratorami lokalnymi Zamawiającego planów postępowania z incydentami</w:t>
            </w:r>
          </w:p>
          <w:p w14:paraId="7C6DAEA7" w14:textId="77777777" w:rsidR="00D95E92" w:rsidRDefault="00D95E92" w:rsidP="00D95E92">
            <w:r>
              <w:t>•</w:t>
            </w:r>
            <w:r>
              <w:tab/>
              <w:t>analiza zdarzeń i obsługa incydentów, zebranie informacji niezbędnych do poprawnego obsłużenia incydentu, weryfikacja   poprawności i kompletności dostarczonych danych źródłowych</w:t>
            </w:r>
          </w:p>
          <w:p w14:paraId="16D23DC6" w14:textId="77777777" w:rsidR="00D95E92" w:rsidRDefault="00D95E92" w:rsidP="00D95E92">
            <w:r>
              <w:t>•</w:t>
            </w:r>
            <w:r>
              <w:tab/>
              <w:t xml:space="preserve">wydanie zaleceń i opracowanie scenariusza </w:t>
            </w:r>
            <w:proofErr w:type="spellStart"/>
            <w:r>
              <w:t>mitygacji</w:t>
            </w:r>
            <w:proofErr w:type="spellEnd"/>
            <w:r>
              <w:t xml:space="preserve"> zagrożenia wynikającego z incydentu oraz wsparcie administratorów IT przy realizacji przygotowanego scenariusza</w:t>
            </w:r>
          </w:p>
          <w:p w14:paraId="1A988736" w14:textId="77777777" w:rsidR="00D95E92" w:rsidRDefault="00D95E92" w:rsidP="00D95E92">
            <w:r>
              <w:t>•</w:t>
            </w:r>
            <w:r>
              <w:tab/>
              <w:t>opracowanie wniosków z incydentu, mających na celu ograniczenie możliwości powtórzenia się danego typu incydentu w przyszłości</w:t>
            </w:r>
          </w:p>
          <w:p w14:paraId="6887D185" w14:textId="77777777" w:rsidR="00D95E92" w:rsidRDefault="00D95E92" w:rsidP="00D95E92">
            <w:r>
              <w:t>•</w:t>
            </w:r>
            <w:r>
              <w:tab/>
              <w:t>przygotowanie planu działania w celu ograniczenia strat związanych z incydentem, pozyskanie dodatkowych danych niezbędnych do obsługi incydentu (z I linii wsparcia, z logów systemowych, ze źródeł zewnętrznych – CSIRT, użytkowników i innych)</w:t>
            </w:r>
          </w:p>
          <w:p w14:paraId="3D7DD048" w14:textId="77777777" w:rsidR="00D95E92" w:rsidRDefault="00D95E92" w:rsidP="00D95E92">
            <w:r>
              <w:t>•</w:t>
            </w:r>
            <w:r>
              <w:tab/>
              <w:t xml:space="preserve">proponowanie nowych reguł korelacyjnych i scenariuszy SIEM i </w:t>
            </w:r>
            <w:proofErr w:type="spellStart"/>
            <w:r>
              <w:t>playbooków</w:t>
            </w:r>
            <w:proofErr w:type="spellEnd"/>
            <w:r>
              <w:t xml:space="preserve"> (zautomatyzowanych reakcji na incydenty) SOAR do wdrożenia w systemie SIEM/SOAR i propozycje optymalizacji aktualnie działających scenariuszy bezpieczeństwa</w:t>
            </w:r>
          </w:p>
          <w:p w14:paraId="1EAC2264" w14:textId="77777777" w:rsidR="00D95E92" w:rsidRDefault="00D95E92" w:rsidP="00D95E92">
            <w:r>
              <w:t>•</w:t>
            </w:r>
            <w:r>
              <w:tab/>
              <w:t>proponowanie rozszerzenia zakresu monitorowania o kolejne systemy teleinformatyczne Zamawiającego, przygotowywanie raportów dla Zamawiającego i jego dostawców</w:t>
            </w:r>
          </w:p>
          <w:p w14:paraId="4CB00DB3" w14:textId="77777777" w:rsidR="00D95E92" w:rsidRDefault="00D95E92" w:rsidP="00D95E92">
            <w:r>
              <w:t>•</w:t>
            </w:r>
            <w:r>
              <w:tab/>
              <w:t>Wykonawca może w ramach usługi L2 uruchamiać okresowe testy podatności</w:t>
            </w:r>
          </w:p>
          <w:p w14:paraId="6D6CEC0C" w14:textId="190A6EC9" w:rsidR="00D95E92" w:rsidRDefault="00D95E92" w:rsidP="00D95E92">
            <w:r>
              <w:t>•</w:t>
            </w:r>
            <w:r>
              <w:tab/>
              <w:t>Wykonawca może dokonywać niezautomatyzowanej analizy logów Zamawiającego w celu proaktywnego poszukiwania incydentów i zabezpieczenia materiałów po incydencie</w:t>
            </w:r>
          </w:p>
        </w:tc>
        <w:tc>
          <w:tcPr>
            <w:tcW w:w="1340" w:type="dxa"/>
          </w:tcPr>
          <w:p w14:paraId="06A866FF" w14:textId="501061D8" w:rsidR="00D95E92" w:rsidRDefault="00D95E92" w:rsidP="00D95E92">
            <w:pPr>
              <w:jc w:val="center"/>
            </w:pPr>
            <w:r w:rsidRPr="00B13401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5840800" w14:textId="77777777" w:rsidR="00D95E92" w:rsidRDefault="00D95E92" w:rsidP="00D95E92">
            <w:pPr>
              <w:jc w:val="center"/>
            </w:pPr>
          </w:p>
        </w:tc>
      </w:tr>
      <w:tr w:rsidR="00D95E92" w14:paraId="4BC26D47" w14:textId="77777777" w:rsidTr="7F53F600">
        <w:tc>
          <w:tcPr>
            <w:tcW w:w="846" w:type="dxa"/>
            <w:vAlign w:val="center"/>
          </w:tcPr>
          <w:p w14:paraId="4D6FA6D3" w14:textId="35875DB9" w:rsidR="00D95E92" w:rsidRDefault="00D95E92" w:rsidP="00D95E92">
            <w:pPr>
              <w:jc w:val="center"/>
            </w:pPr>
            <w:r>
              <w:t>SOC-3</w:t>
            </w:r>
          </w:p>
        </w:tc>
        <w:tc>
          <w:tcPr>
            <w:tcW w:w="6990" w:type="dxa"/>
            <w:vAlign w:val="center"/>
          </w:tcPr>
          <w:p w14:paraId="4F5FC6F1" w14:textId="67909A35" w:rsidR="00D95E92" w:rsidRDefault="00D95E92" w:rsidP="00D95E92">
            <w:r>
              <w:t>Ś</w:t>
            </w:r>
            <w:r w:rsidRPr="003C661B">
              <w:t xml:space="preserve">wiadczenie usługi trzeciej linii wsparcia SOC - L3, która obejmuje pomoc zdalną lub na miejscu w zakresie usunięcia skutków zaistniałego incydentu, rekomendacje w zakresie zachowania materiału dowodowego dla Zamawiającego wraz z pełną analizą </w:t>
            </w:r>
            <w:proofErr w:type="spellStart"/>
            <w:r w:rsidRPr="003C661B">
              <w:t>powłamaniową</w:t>
            </w:r>
            <w:proofErr w:type="spellEnd"/>
            <w:r w:rsidRPr="003C661B">
              <w:t>, analizę złośliwego oprogramowania;</w:t>
            </w:r>
          </w:p>
        </w:tc>
        <w:tc>
          <w:tcPr>
            <w:tcW w:w="1340" w:type="dxa"/>
          </w:tcPr>
          <w:p w14:paraId="285FE0AC" w14:textId="1F8684D2" w:rsidR="00D95E92" w:rsidRDefault="00D95E92" w:rsidP="00D95E92">
            <w:pPr>
              <w:jc w:val="center"/>
            </w:pPr>
            <w:r w:rsidRPr="00B13401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13AE727" w14:textId="77777777" w:rsidR="00D95E92" w:rsidRDefault="00D95E92" w:rsidP="00D95E92">
            <w:pPr>
              <w:jc w:val="center"/>
            </w:pPr>
          </w:p>
        </w:tc>
      </w:tr>
      <w:tr w:rsidR="00D95E92" w14:paraId="44D974B2" w14:textId="77777777" w:rsidTr="7F53F600">
        <w:tc>
          <w:tcPr>
            <w:tcW w:w="846" w:type="dxa"/>
            <w:vAlign w:val="center"/>
          </w:tcPr>
          <w:p w14:paraId="4A4B92DF" w14:textId="4A19B87E" w:rsidR="00D95E92" w:rsidRDefault="00D95E92" w:rsidP="00D95E92">
            <w:pPr>
              <w:jc w:val="center"/>
            </w:pPr>
            <w:r>
              <w:t>SOC-4</w:t>
            </w:r>
          </w:p>
        </w:tc>
        <w:tc>
          <w:tcPr>
            <w:tcW w:w="6990" w:type="dxa"/>
            <w:vAlign w:val="center"/>
          </w:tcPr>
          <w:p w14:paraId="09262253" w14:textId="1CFCE3A2" w:rsidR="00D95E92" w:rsidRDefault="00D95E92" w:rsidP="00D95E92">
            <w:r>
              <w:t>Wykonanie audytów podatności zgodnie z poniższymi wymaganiami</w:t>
            </w:r>
          </w:p>
          <w:p w14:paraId="16FF863F" w14:textId="77777777" w:rsidR="00D95E92" w:rsidRDefault="00D95E92" w:rsidP="00D95E92">
            <w:r>
              <w:t>•</w:t>
            </w:r>
            <w:r>
              <w:tab/>
              <w:t xml:space="preserve">wykonanie audytu i raportu podatności co 6 miesięcy w zakresie infrastruktury zewnętrznej Zamawiającego oraz co 12 miesięcy w zakresie </w:t>
            </w:r>
            <w:r>
              <w:lastRenderedPageBreak/>
              <w:t>infrastruktury wewnętrznej i stacji roboczych Zamawiającego - raporty muszą obejmować całą infrastrukturę serwerową, w tym wirtualną, kluczowe urządzenia i stacje robocze wykorzystywane przez użytkowników Zamawiającego (zakres infrastruktury kluczowej i kluczowych stacji roboczych zostanie ustalony w czasie wstępnego audytu)</w:t>
            </w:r>
          </w:p>
          <w:p w14:paraId="504E6029" w14:textId="63CDEC49" w:rsidR="00D95E92" w:rsidRDefault="00D95E92" w:rsidP="00D95E92">
            <w:r>
              <w:t>•</w:t>
            </w:r>
            <w:r>
              <w:tab/>
              <w:t>wykrywanie podatności w systemach i infrastrukturze Zamawiającego wraz z przekazywaniem na bieżąco rekomendacji z podziałem na podatności wysokiego ryzyka – koniczne do usunięcia (niemożliwe jest ich monitorowanie i zabezpieczenie systemów), średniego ryzyka (włączone do stałego monitorowania, ale generujące ryzyka), podatności niskiego ryzyka – bezpieczne w przypadku monitorowania</w:t>
            </w:r>
          </w:p>
        </w:tc>
        <w:tc>
          <w:tcPr>
            <w:tcW w:w="1340" w:type="dxa"/>
          </w:tcPr>
          <w:p w14:paraId="69CBD4FE" w14:textId="06A22E9B" w:rsidR="00D95E92" w:rsidRDefault="00D95E92" w:rsidP="00D95E92">
            <w:pPr>
              <w:jc w:val="center"/>
            </w:pPr>
            <w:r w:rsidRPr="00B13401">
              <w:rPr>
                <w:b/>
                <w:bCs/>
              </w:rPr>
              <w:lastRenderedPageBreak/>
              <w:t>TAK</w:t>
            </w:r>
          </w:p>
        </w:tc>
        <w:tc>
          <w:tcPr>
            <w:tcW w:w="1337" w:type="dxa"/>
            <w:vAlign w:val="center"/>
          </w:tcPr>
          <w:p w14:paraId="4BB6F4C8" w14:textId="77777777" w:rsidR="00D95E92" w:rsidRDefault="00D95E92" w:rsidP="00D95E92">
            <w:pPr>
              <w:jc w:val="center"/>
            </w:pPr>
          </w:p>
        </w:tc>
      </w:tr>
      <w:tr w:rsidR="00D95E92" w14:paraId="007527EA" w14:textId="77777777" w:rsidTr="7F53F600">
        <w:tc>
          <w:tcPr>
            <w:tcW w:w="846" w:type="dxa"/>
            <w:vAlign w:val="center"/>
          </w:tcPr>
          <w:p w14:paraId="5B254B4C" w14:textId="72C8A0A1" w:rsidR="00D95E92" w:rsidRDefault="00D95E92" w:rsidP="00D95E92">
            <w:pPr>
              <w:jc w:val="center"/>
            </w:pPr>
            <w:r>
              <w:t>SOC-4</w:t>
            </w:r>
          </w:p>
        </w:tc>
        <w:tc>
          <w:tcPr>
            <w:tcW w:w="6990" w:type="dxa"/>
            <w:vAlign w:val="center"/>
          </w:tcPr>
          <w:p w14:paraId="1E9C2276" w14:textId="77777777" w:rsidR="00D95E92" w:rsidRDefault="00D95E92" w:rsidP="00D95E92">
            <w:r>
              <w:t>Raportowanie:</w:t>
            </w:r>
          </w:p>
          <w:p w14:paraId="66E2CED9" w14:textId="77777777" w:rsidR="00D95E92" w:rsidRDefault="00D95E92" w:rsidP="00D95E92">
            <w:r>
              <w:t>•</w:t>
            </w:r>
            <w:r>
              <w:tab/>
              <w:t xml:space="preserve">każdorazowo przy wystąpieniu incydentu, który zwiera informacje o incydencie, wpływ na środowisko Zamawiającego, sposoby </w:t>
            </w:r>
            <w:proofErr w:type="spellStart"/>
            <w:r>
              <w:t>mitygacji</w:t>
            </w:r>
            <w:proofErr w:type="spellEnd"/>
            <w:r>
              <w:t>,</w:t>
            </w:r>
          </w:p>
          <w:p w14:paraId="26264DB3" w14:textId="77777777" w:rsidR="00D95E92" w:rsidRDefault="00D95E92" w:rsidP="00D95E92">
            <w:r>
              <w:t>•</w:t>
            </w:r>
            <w:r>
              <w:tab/>
              <w:t>miesięczny raport w zakresie wykonywanej usługi, który zawiera listę zaobserwowanych zdarzeń w podziale na kategorie zdarzeń typu (</w:t>
            </w:r>
            <w:proofErr w:type="spellStart"/>
            <w:r>
              <w:t>DDoS</w:t>
            </w:r>
            <w:proofErr w:type="spellEnd"/>
            <w:r>
              <w:t xml:space="preserve">, </w:t>
            </w:r>
            <w:proofErr w:type="spellStart"/>
            <w:r>
              <w:t>ransomeware</w:t>
            </w:r>
            <w:proofErr w:type="spellEnd"/>
            <w:r>
              <w:t xml:space="preserve">, </w:t>
            </w:r>
            <w:proofErr w:type="spellStart"/>
            <w:r>
              <w:t>phishing</w:t>
            </w:r>
            <w:proofErr w:type="spellEnd"/>
            <w:r>
              <w:t xml:space="preserve">, </w:t>
            </w:r>
            <w:proofErr w:type="spellStart"/>
            <w:r>
              <w:t>brute</w:t>
            </w:r>
            <w:proofErr w:type="spellEnd"/>
            <w:r>
              <w:t xml:space="preserve"> </w:t>
            </w:r>
            <w:proofErr w:type="spellStart"/>
            <w:r>
              <w:t>force</w:t>
            </w:r>
            <w:proofErr w:type="spellEnd"/>
            <w:r>
              <w:t>, itp.) oraz wykorzystane zabezpieczenia</w:t>
            </w:r>
          </w:p>
          <w:p w14:paraId="40C678C7" w14:textId="267F90F7" w:rsidR="00D95E92" w:rsidRDefault="00D95E92" w:rsidP="00D95E92">
            <w:r>
              <w:t xml:space="preserve">Miesięczny raport zawierający informacje o stosunku zdarzeń </w:t>
            </w:r>
            <w:proofErr w:type="spellStart"/>
            <w:r>
              <w:t>false</w:t>
            </w:r>
            <w:proofErr w:type="spellEnd"/>
            <w:r>
              <w:t xml:space="preserve"> </w:t>
            </w:r>
            <w:proofErr w:type="spellStart"/>
            <w:r>
              <w:t>positive</w:t>
            </w:r>
            <w:proofErr w:type="spellEnd"/>
            <w:r>
              <w:t xml:space="preserve"> vs </w:t>
            </w:r>
            <w:proofErr w:type="spellStart"/>
            <w:r>
              <w:t>true</w:t>
            </w:r>
            <w:proofErr w:type="spellEnd"/>
            <w:r>
              <w:t xml:space="preserve"> </w:t>
            </w:r>
            <w:proofErr w:type="spellStart"/>
            <w:r>
              <w:t>positive</w:t>
            </w:r>
            <w:proofErr w:type="spellEnd"/>
            <w:r>
              <w:t xml:space="preserve"> z każdej reguły korelacyjnej wraz z rekomendacją ewentualnych zmian</w:t>
            </w:r>
          </w:p>
        </w:tc>
        <w:tc>
          <w:tcPr>
            <w:tcW w:w="1340" w:type="dxa"/>
          </w:tcPr>
          <w:p w14:paraId="19143FCA" w14:textId="16E29A45" w:rsidR="00D95E92" w:rsidRDefault="00D95E92" w:rsidP="00D95E92">
            <w:pPr>
              <w:jc w:val="center"/>
            </w:pPr>
            <w:r w:rsidRPr="00B13401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38DFE586" w14:textId="77777777" w:rsidR="00D95E92" w:rsidRDefault="00D95E92" w:rsidP="00D95E92">
            <w:pPr>
              <w:jc w:val="center"/>
            </w:pPr>
          </w:p>
        </w:tc>
      </w:tr>
      <w:tr w:rsidR="00D95E92" w14:paraId="52D37357" w14:textId="77777777" w:rsidTr="7F53F600">
        <w:tc>
          <w:tcPr>
            <w:tcW w:w="846" w:type="dxa"/>
            <w:vAlign w:val="center"/>
          </w:tcPr>
          <w:p w14:paraId="2B2E44D9" w14:textId="6A764A85" w:rsidR="00D95E92" w:rsidRDefault="00D95E92" w:rsidP="00D95E92">
            <w:pPr>
              <w:jc w:val="center"/>
            </w:pPr>
            <w:r w:rsidRPr="003C661B">
              <w:t>PH-1</w:t>
            </w:r>
          </w:p>
        </w:tc>
        <w:tc>
          <w:tcPr>
            <w:tcW w:w="6990" w:type="dxa"/>
            <w:vAlign w:val="center"/>
          </w:tcPr>
          <w:p w14:paraId="2913F2FA" w14:textId="67D89874" w:rsidR="00D95E92" w:rsidRDefault="00D95E92" w:rsidP="00D95E92">
            <w:r w:rsidRPr="003C661B">
              <w:t xml:space="preserve">Do przeprowadzenia kampanii </w:t>
            </w:r>
            <w:proofErr w:type="spellStart"/>
            <w:r w:rsidRPr="003C661B">
              <w:t>phisingowych</w:t>
            </w:r>
            <w:proofErr w:type="spellEnd"/>
            <w:r w:rsidRPr="003C661B">
              <w:t xml:space="preserve"> muszą być wykorzystane komercyjne platformy lub oprogramowanie komercyjne służące do tworzenia tego typu platform</w:t>
            </w:r>
            <w:r>
              <w:t>. Zamawiający wymaga wykorzystania komercyjnych rozwiązań ze względów bezpieczeństwa – rozwiązania typu open-</w:t>
            </w:r>
            <w:proofErr w:type="spellStart"/>
            <w:r>
              <w:t>source</w:t>
            </w:r>
            <w:proofErr w:type="spellEnd"/>
            <w:r>
              <w:t xml:space="preserve"> zwiększają ryzyko wycieku listy mailingowych i potencjalnego rzeczywistego ataku.</w:t>
            </w:r>
          </w:p>
        </w:tc>
        <w:tc>
          <w:tcPr>
            <w:tcW w:w="1340" w:type="dxa"/>
          </w:tcPr>
          <w:p w14:paraId="7D5D38DC" w14:textId="0E45181E" w:rsidR="00D95E92" w:rsidRDefault="00D95E92" w:rsidP="00D95E92">
            <w:pPr>
              <w:jc w:val="center"/>
            </w:pPr>
            <w:r w:rsidRPr="00B13401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7C5B3A2B" w14:textId="77777777" w:rsidR="00D95E92" w:rsidRDefault="00D95E92" w:rsidP="00D95E92">
            <w:pPr>
              <w:jc w:val="center"/>
            </w:pPr>
          </w:p>
        </w:tc>
      </w:tr>
      <w:tr w:rsidR="00D95E92" w14:paraId="400A7BE4" w14:textId="77777777" w:rsidTr="7F53F600">
        <w:tc>
          <w:tcPr>
            <w:tcW w:w="846" w:type="dxa"/>
            <w:vAlign w:val="center"/>
          </w:tcPr>
          <w:p w14:paraId="4BB01C8F" w14:textId="3755FCFE" w:rsidR="00D95E92" w:rsidRDefault="00D95E92" w:rsidP="00D95E92">
            <w:pPr>
              <w:jc w:val="center"/>
            </w:pPr>
            <w:r w:rsidRPr="003C661B">
              <w:t>PH-2</w:t>
            </w:r>
          </w:p>
        </w:tc>
        <w:tc>
          <w:tcPr>
            <w:tcW w:w="6990" w:type="dxa"/>
            <w:vAlign w:val="center"/>
          </w:tcPr>
          <w:p w14:paraId="3E446CE5" w14:textId="319561BF" w:rsidR="00D95E92" w:rsidRDefault="00D95E92" w:rsidP="00D95E92">
            <w:r w:rsidRPr="003C661B">
              <w:t xml:space="preserve">Koszty subskrypcji platformy </w:t>
            </w:r>
            <w:proofErr w:type="spellStart"/>
            <w:r w:rsidRPr="003C661B">
              <w:t>phisingowej</w:t>
            </w:r>
            <w:proofErr w:type="spellEnd"/>
            <w:r w:rsidRPr="003C661B">
              <w:t xml:space="preserve"> pokrywa wykonawca</w:t>
            </w:r>
          </w:p>
        </w:tc>
        <w:tc>
          <w:tcPr>
            <w:tcW w:w="1340" w:type="dxa"/>
          </w:tcPr>
          <w:p w14:paraId="621269F3" w14:textId="0BBB0294" w:rsidR="00D95E92" w:rsidRDefault="00D95E92" w:rsidP="00D95E92">
            <w:pPr>
              <w:jc w:val="center"/>
            </w:pPr>
            <w:r w:rsidRPr="00B13401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77778A88" w14:textId="77777777" w:rsidR="00D95E92" w:rsidRDefault="00D95E92" w:rsidP="00D95E92">
            <w:pPr>
              <w:jc w:val="center"/>
            </w:pPr>
          </w:p>
        </w:tc>
      </w:tr>
      <w:tr w:rsidR="00D95E92" w14:paraId="5F8DF3D2" w14:textId="77777777" w:rsidTr="7F53F600">
        <w:trPr>
          <w:trHeight w:val="53"/>
        </w:trPr>
        <w:tc>
          <w:tcPr>
            <w:tcW w:w="846" w:type="dxa"/>
            <w:vAlign w:val="center"/>
          </w:tcPr>
          <w:p w14:paraId="19927577" w14:textId="6A303491" w:rsidR="00D95E92" w:rsidRDefault="00D95E92" w:rsidP="00D95E92">
            <w:pPr>
              <w:jc w:val="center"/>
            </w:pPr>
            <w:r w:rsidRPr="003C661B">
              <w:t>PH-3</w:t>
            </w:r>
          </w:p>
        </w:tc>
        <w:tc>
          <w:tcPr>
            <w:tcW w:w="6990" w:type="dxa"/>
            <w:vAlign w:val="center"/>
          </w:tcPr>
          <w:p w14:paraId="22B12728" w14:textId="03DDE5FE" w:rsidR="00D95E92" w:rsidRDefault="00D95E92" w:rsidP="00D95E92">
            <w:r w:rsidRPr="003C661B">
              <w:t xml:space="preserve">Każda z kampanii </w:t>
            </w:r>
            <w:proofErr w:type="spellStart"/>
            <w:r w:rsidRPr="003C661B">
              <w:t>phisingowych</w:t>
            </w:r>
            <w:proofErr w:type="spellEnd"/>
            <w:r w:rsidRPr="003C661B">
              <w:t xml:space="preserve"> zostanie uzgodniona z zamawiającym w zakresie typów maili i ich formy.</w:t>
            </w:r>
          </w:p>
        </w:tc>
        <w:tc>
          <w:tcPr>
            <w:tcW w:w="1340" w:type="dxa"/>
          </w:tcPr>
          <w:p w14:paraId="0137E39B" w14:textId="205EACC7" w:rsidR="00D95E92" w:rsidRDefault="00D95E92" w:rsidP="00D95E92">
            <w:pPr>
              <w:jc w:val="center"/>
            </w:pPr>
            <w:r w:rsidRPr="00B13401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58235C04" w14:textId="77777777" w:rsidR="00D95E92" w:rsidRDefault="00D95E92" w:rsidP="00D95E92">
            <w:pPr>
              <w:jc w:val="center"/>
            </w:pPr>
          </w:p>
        </w:tc>
      </w:tr>
      <w:tr w:rsidR="00D95E92" w14:paraId="1B63F861" w14:textId="77777777" w:rsidTr="7F53F600">
        <w:trPr>
          <w:trHeight w:val="53"/>
        </w:trPr>
        <w:tc>
          <w:tcPr>
            <w:tcW w:w="846" w:type="dxa"/>
            <w:vAlign w:val="center"/>
          </w:tcPr>
          <w:p w14:paraId="27C3A97A" w14:textId="376E8149" w:rsidR="00D95E92" w:rsidRDefault="00D95E92" w:rsidP="00D95E92">
            <w:pPr>
              <w:jc w:val="center"/>
            </w:pPr>
            <w:r w:rsidRPr="003C661B">
              <w:t>PH-4</w:t>
            </w:r>
          </w:p>
        </w:tc>
        <w:tc>
          <w:tcPr>
            <w:tcW w:w="6990" w:type="dxa"/>
            <w:vAlign w:val="center"/>
          </w:tcPr>
          <w:p w14:paraId="2DDAE256" w14:textId="29E5BD7F" w:rsidR="00D95E92" w:rsidRDefault="00D95E92" w:rsidP="00D95E92">
            <w:r>
              <w:t xml:space="preserve">Raporty bieżące dotyczące kampanii </w:t>
            </w:r>
            <w:proofErr w:type="spellStart"/>
            <w:r>
              <w:t>phishingowej</w:t>
            </w:r>
            <w:proofErr w:type="spellEnd"/>
            <w:r>
              <w:t xml:space="preserve"> muszą zawierać:</w:t>
            </w:r>
          </w:p>
          <w:p w14:paraId="4129C4A6" w14:textId="77777777" w:rsidR="00D95E92" w:rsidRDefault="00D95E92" w:rsidP="00D95E92">
            <w:r>
              <w:t>Statystyki kampanii w tym:</w:t>
            </w:r>
          </w:p>
          <w:p w14:paraId="7A69F21D" w14:textId="77777777" w:rsidR="00D95E92" w:rsidRDefault="00D95E92" w:rsidP="00D95E92">
            <w:r>
              <w:t>Ilość wysłanych maili,</w:t>
            </w:r>
          </w:p>
          <w:p w14:paraId="4D7A2C42" w14:textId="77777777" w:rsidR="00D95E92" w:rsidRDefault="00D95E92" w:rsidP="00D95E92">
            <w:r>
              <w:t>Ilość dostarczonych maili,</w:t>
            </w:r>
          </w:p>
          <w:p w14:paraId="6300C534" w14:textId="77777777" w:rsidR="00D95E92" w:rsidRDefault="00D95E92" w:rsidP="00D95E92">
            <w:r>
              <w:t>Ilość skompromitowanych kont pocztowych,</w:t>
            </w:r>
          </w:p>
          <w:p w14:paraId="2F9A44F1" w14:textId="77777777" w:rsidR="00D95E92" w:rsidRDefault="00D95E92" w:rsidP="00D95E92">
            <w:r>
              <w:t>Informacje o użytkownikach, w tym:</w:t>
            </w:r>
          </w:p>
          <w:p w14:paraId="4C539E5A" w14:textId="77777777" w:rsidR="00D95E92" w:rsidRDefault="00D95E92" w:rsidP="00D95E92">
            <w:r>
              <w:t>Określenie poziomu ryzyka użytkownika dla organizacji,</w:t>
            </w:r>
          </w:p>
          <w:p w14:paraId="3EEEC381" w14:textId="77777777" w:rsidR="00D95E92" w:rsidRDefault="00D95E92" w:rsidP="00D95E92">
            <w:r>
              <w:t>Status realizacji kampanii przez użytkownika,</w:t>
            </w:r>
          </w:p>
          <w:p w14:paraId="18497BB3" w14:textId="68CEF969" w:rsidR="00D95E92" w:rsidRDefault="00D95E92" w:rsidP="00D95E92">
            <w:r>
              <w:t>Status realizacji szkoleń przez użytkownika,</w:t>
            </w:r>
          </w:p>
        </w:tc>
        <w:tc>
          <w:tcPr>
            <w:tcW w:w="1340" w:type="dxa"/>
          </w:tcPr>
          <w:p w14:paraId="561B355A" w14:textId="6B170CEE" w:rsidR="00D95E92" w:rsidRDefault="00D95E92" w:rsidP="00D95E92">
            <w:pPr>
              <w:jc w:val="center"/>
            </w:pPr>
            <w:r w:rsidRPr="00B13401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6CDAA7CB" w14:textId="77777777" w:rsidR="00D95E92" w:rsidRDefault="00D95E92" w:rsidP="00D95E92">
            <w:pPr>
              <w:jc w:val="center"/>
            </w:pPr>
          </w:p>
        </w:tc>
      </w:tr>
      <w:tr w:rsidR="00D95E92" w14:paraId="41A26E4E" w14:textId="77777777" w:rsidTr="7F53F600">
        <w:trPr>
          <w:trHeight w:val="53"/>
        </w:trPr>
        <w:tc>
          <w:tcPr>
            <w:tcW w:w="846" w:type="dxa"/>
            <w:vAlign w:val="center"/>
          </w:tcPr>
          <w:p w14:paraId="4AF3D3E0" w14:textId="0BFE64A1" w:rsidR="00D95E92" w:rsidRDefault="00D95E92" w:rsidP="00D95E92">
            <w:pPr>
              <w:jc w:val="center"/>
            </w:pPr>
            <w:r w:rsidRPr="003C661B">
              <w:t>PH-5</w:t>
            </w:r>
          </w:p>
        </w:tc>
        <w:tc>
          <w:tcPr>
            <w:tcW w:w="6990" w:type="dxa"/>
            <w:vAlign w:val="center"/>
          </w:tcPr>
          <w:p w14:paraId="4567EC41" w14:textId="77777777" w:rsidR="00D95E92" w:rsidRDefault="00D95E92" w:rsidP="00D95E92">
            <w:r>
              <w:t>Planowanie Kampanii</w:t>
            </w:r>
          </w:p>
          <w:p w14:paraId="3EDF62AA" w14:textId="77777777" w:rsidR="00D95E92" w:rsidRDefault="00D95E92" w:rsidP="00D95E92">
            <w:r>
              <w:t xml:space="preserve">Realistyczne Symulacje Ataków </w:t>
            </w:r>
            <w:proofErr w:type="spellStart"/>
            <w:r>
              <w:t>Phishingowych</w:t>
            </w:r>
            <w:proofErr w:type="spellEnd"/>
          </w:p>
          <w:p w14:paraId="1AD8E090" w14:textId="7D9715F7" w:rsidR="00D95E92" w:rsidRDefault="00D95E92" w:rsidP="00D95E92">
            <w:r>
              <w:t>Scenariusze dostosowane do Zamawiaj</w:t>
            </w:r>
            <w:r w:rsidR="0CA2A8F4">
              <w:t>ą</w:t>
            </w:r>
            <w:r>
              <w:t>cego: Symulacje powinny odwzorowywać ataki, na które Zamawiający może być rzeczywiście narażony, np. fałszywe faktury, podrobione pisma urzędowe, próby wyłudzenia informacji o kontrahentach.</w:t>
            </w:r>
          </w:p>
          <w:p w14:paraId="07141DE8" w14:textId="0D2BAEC3" w:rsidR="00D95E92" w:rsidRDefault="00D95E92" w:rsidP="00D95E92">
            <w:r>
              <w:t xml:space="preserve">Zaawansowana personalizacja kampanii: Możliwość dostosowywania treści </w:t>
            </w:r>
            <w:proofErr w:type="spellStart"/>
            <w:r>
              <w:t>phishingowych</w:t>
            </w:r>
            <w:proofErr w:type="spellEnd"/>
            <w:r>
              <w:t xml:space="preserve"> do różnych działów </w:t>
            </w:r>
            <w:proofErr w:type="spellStart"/>
            <w:r>
              <w:t>Zamawiajacego</w:t>
            </w:r>
            <w:proofErr w:type="spellEnd"/>
            <w:r>
              <w:t>, np. różne kampanie dla działu finansowego, kadr z uwzględnieniem języka specyficznego dla danego obszaru.</w:t>
            </w:r>
          </w:p>
        </w:tc>
        <w:tc>
          <w:tcPr>
            <w:tcW w:w="1340" w:type="dxa"/>
          </w:tcPr>
          <w:p w14:paraId="29CC057B" w14:textId="6E5800F7" w:rsidR="00D95E92" w:rsidRDefault="00D95E92" w:rsidP="00D95E92">
            <w:pPr>
              <w:jc w:val="center"/>
            </w:pPr>
            <w:r w:rsidRPr="00B13401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2FAFC01" w14:textId="77777777" w:rsidR="00D95E92" w:rsidRDefault="00D95E92" w:rsidP="00D95E92">
            <w:pPr>
              <w:jc w:val="center"/>
            </w:pPr>
          </w:p>
        </w:tc>
      </w:tr>
      <w:tr w:rsidR="00D95E92" w14:paraId="60958E63" w14:textId="77777777" w:rsidTr="7F53F600">
        <w:trPr>
          <w:trHeight w:val="53"/>
        </w:trPr>
        <w:tc>
          <w:tcPr>
            <w:tcW w:w="846" w:type="dxa"/>
            <w:vAlign w:val="center"/>
          </w:tcPr>
          <w:p w14:paraId="48AB686A" w14:textId="6AF10818" w:rsidR="00D95E92" w:rsidRDefault="00D95E92" w:rsidP="00D95E92">
            <w:pPr>
              <w:jc w:val="center"/>
            </w:pPr>
            <w:r w:rsidRPr="003C661B">
              <w:t>PH-6</w:t>
            </w:r>
          </w:p>
        </w:tc>
        <w:tc>
          <w:tcPr>
            <w:tcW w:w="6990" w:type="dxa"/>
            <w:vAlign w:val="center"/>
          </w:tcPr>
          <w:p w14:paraId="27954DFD" w14:textId="77777777" w:rsidR="00D95E92" w:rsidRDefault="00D95E92" w:rsidP="00D95E92">
            <w:r>
              <w:t>Śledzenie Postępów i Raportowanie</w:t>
            </w:r>
          </w:p>
          <w:p w14:paraId="25DDA333" w14:textId="77777777" w:rsidR="00D95E92" w:rsidRDefault="00D95E92" w:rsidP="00D95E92">
            <w:r>
              <w:lastRenderedPageBreak/>
              <w:t xml:space="preserve">Zaawansowane narzędzia raportowe: Platforma powinna oferować szczegółowe raporty dotyczące wyników kampanii </w:t>
            </w:r>
            <w:proofErr w:type="spellStart"/>
            <w:r>
              <w:t>phishingowych</w:t>
            </w:r>
            <w:proofErr w:type="spellEnd"/>
            <w:r>
              <w:t xml:space="preserve"> i postępów w szkoleniach, z opcją dostosowania do wymagań urzędu.</w:t>
            </w:r>
          </w:p>
          <w:p w14:paraId="72D1920E" w14:textId="42CAAF86" w:rsidR="00D95E92" w:rsidRDefault="00D95E92" w:rsidP="00D95E92">
            <w:r>
              <w:t xml:space="preserve">Wizualizacja danych: </w:t>
            </w:r>
            <w:proofErr w:type="spellStart"/>
            <w:r>
              <w:t>Dashboardy</w:t>
            </w:r>
            <w:proofErr w:type="spellEnd"/>
            <w:r>
              <w:t xml:space="preserve"> i infografiki prezentujące kluczowe metryki, które pomagają w zrozumieniu skuteczności kampanii i szkoleń.</w:t>
            </w:r>
          </w:p>
        </w:tc>
        <w:tc>
          <w:tcPr>
            <w:tcW w:w="1340" w:type="dxa"/>
          </w:tcPr>
          <w:p w14:paraId="6CDD2456" w14:textId="412A0355" w:rsidR="00D95E92" w:rsidRDefault="00D95E92" w:rsidP="00D95E92">
            <w:pPr>
              <w:jc w:val="center"/>
            </w:pPr>
            <w:r w:rsidRPr="00B13401">
              <w:rPr>
                <w:b/>
                <w:bCs/>
              </w:rPr>
              <w:lastRenderedPageBreak/>
              <w:t>TAK</w:t>
            </w:r>
          </w:p>
        </w:tc>
        <w:tc>
          <w:tcPr>
            <w:tcW w:w="1337" w:type="dxa"/>
            <w:vAlign w:val="center"/>
          </w:tcPr>
          <w:p w14:paraId="7AC7DDD1" w14:textId="77777777" w:rsidR="00D95E92" w:rsidRDefault="00D95E92" w:rsidP="00D95E92">
            <w:pPr>
              <w:jc w:val="center"/>
            </w:pPr>
          </w:p>
        </w:tc>
      </w:tr>
      <w:tr w:rsidR="00D95E92" w14:paraId="1F7781ED" w14:textId="77777777" w:rsidTr="7F53F600">
        <w:trPr>
          <w:trHeight w:val="53"/>
        </w:trPr>
        <w:tc>
          <w:tcPr>
            <w:tcW w:w="846" w:type="dxa"/>
            <w:vAlign w:val="center"/>
          </w:tcPr>
          <w:p w14:paraId="47FA0816" w14:textId="2FAC63B8" w:rsidR="00D95E92" w:rsidRDefault="00D95E92" w:rsidP="00D95E92">
            <w:pPr>
              <w:jc w:val="center"/>
            </w:pPr>
            <w:r w:rsidRPr="003C661B">
              <w:t>PH-7</w:t>
            </w:r>
          </w:p>
        </w:tc>
        <w:tc>
          <w:tcPr>
            <w:tcW w:w="6990" w:type="dxa"/>
            <w:vAlign w:val="center"/>
          </w:tcPr>
          <w:p w14:paraId="662825C4" w14:textId="77777777" w:rsidR="00D95E92" w:rsidRDefault="00D95E92" w:rsidP="00D95E92">
            <w:r>
              <w:t>Bezpieczeństwo i Prywatność</w:t>
            </w:r>
          </w:p>
          <w:p w14:paraId="2D3DB3B6" w14:textId="77777777" w:rsidR="00D95E92" w:rsidRDefault="00D95E92" w:rsidP="00D95E92">
            <w:r>
              <w:t>Szyfrowanie danych wrażliwych: Pełne szyfrowanie danych osobowych i innych wrażliwych informacji zarówno podczas transmisji, jak i w spoczynku.</w:t>
            </w:r>
          </w:p>
          <w:p w14:paraId="5E151D0A" w14:textId="332408FC" w:rsidR="00D95E92" w:rsidRDefault="00D95E92" w:rsidP="00D95E92">
            <w:r>
              <w:t>Zgodność z RODO i lokalnymi przepisami o ochronie danych: Zapewnienie, że wszystkie operacje na danych są zgodne z obowiązującymi przepisami o ochronie danych osobowych.</w:t>
            </w:r>
          </w:p>
        </w:tc>
        <w:tc>
          <w:tcPr>
            <w:tcW w:w="1340" w:type="dxa"/>
          </w:tcPr>
          <w:p w14:paraId="6B07FBCC" w14:textId="03CEBA9C" w:rsidR="00D95E92" w:rsidRDefault="00D95E92" w:rsidP="00D95E92">
            <w:pPr>
              <w:jc w:val="center"/>
            </w:pPr>
            <w:r w:rsidRPr="00B13401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2C53A1EB" w14:textId="77777777" w:rsidR="00D95E92" w:rsidRDefault="00D95E92" w:rsidP="00D95E92">
            <w:pPr>
              <w:jc w:val="center"/>
            </w:pPr>
          </w:p>
        </w:tc>
      </w:tr>
      <w:tr w:rsidR="00D95E92" w14:paraId="7B64E5F6" w14:textId="77777777" w:rsidTr="7F53F600">
        <w:trPr>
          <w:trHeight w:val="53"/>
        </w:trPr>
        <w:tc>
          <w:tcPr>
            <w:tcW w:w="846" w:type="dxa"/>
            <w:vAlign w:val="center"/>
          </w:tcPr>
          <w:p w14:paraId="12745D31" w14:textId="7B9EF609" w:rsidR="00D95E92" w:rsidRDefault="00D95E92" w:rsidP="00D95E92">
            <w:pPr>
              <w:jc w:val="center"/>
            </w:pPr>
            <w:r w:rsidRPr="003C661B">
              <w:t>PH-8</w:t>
            </w:r>
          </w:p>
        </w:tc>
        <w:tc>
          <w:tcPr>
            <w:tcW w:w="6990" w:type="dxa"/>
            <w:vAlign w:val="center"/>
          </w:tcPr>
          <w:p w14:paraId="3108727E" w14:textId="77777777" w:rsidR="00D95E92" w:rsidRDefault="00D95E92" w:rsidP="00D95E92">
            <w:r>
              <w:t>Zarządzanie Kampaniami</w:t>
            </w:r>
          </w:p>
          <w:p w14:paraId="2C1D19C6" w14:textId="77777777" w:rsidR="00D95E92" w:rsidRDefault="00D95E92" w:rsidP="00D95E92">
            <w:r>
              <w:t xml:space="preserve">Automatyzacja procesów: Narzędzia do automatyzacji uruchamiania i zarządzania kampaniami </w:t>
            </w:r>
            <w:proofErr w:type="spellStart"/>
            <w:r>
              <w:t>phishingowymi</w:t>
            </w:r>
            <w:proofErr w:type="spellEnd"/>
            <w:r>
              <w:t>, minimalizujące potrzebę interwencji manualnej.</w:t>
            </w:r>
          </w:p>
          <w:p w14:paraId="1527D913" w14:textId="73729E23" w:rsidR="00D95E92" w:rsidRDefault="00D95E92" w:rsidP="00D95E92">
            <w:r>
              <w:t>Interaktywny feedback: Możliwość zgłaszania przez użytkowników podejrzanych wiadomości, co może być wykorzystane do poprawy przyszłych kampanii.</w:t>
            </w:r>
          </w:p>
        </w:tc>
        <w:tc>
          <w:tcPr>
            <w:tcW w:w="1340" w:type="dxa"/>
          </w:tcPr>
          <w:p w14:paraId="34BF7130" w14:textId="2CD9A746" w:rsidR="00D95E92" w:rsidRDefault="00D95E92" w:rsidP="00D95E92">
            <w:pPr>
              <w:jc w:val="center"/>
            </w:pPr>
            <w:r w:rsidRPr="00B13401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2F661CA0" w14:textId="77777777" w:rsidR="00D95E92" w:rsidRDefault="00D95E92" w:rsidP="00D95E92">
            <w:pPr>
              <w:jc w:val="center"/>
            </w:pPr>
          </w:p>
        </w:tc>
      </w:tr>
      <w:tr w:rsidR="00D95E92" w14:paraId="2BAEC1DF" w14:textId="77777777" w:rsidTr="7F53F600">
        <w:trPr>
          <w:trHeight w:val="53"/>
        </w:trPr>
        <w:tc>
          <w:tcPr>
            <w:tcW w:w="846" w:type="dxa"/>
            <w:vAlign w:val="center"/>
          </w:tcPr>
          <w:p w14:paraId="32DEA864" w14:textId="417E6C35" w:rsidR="00D95E92" w:rsidRDefault="00D95E92" w:rsidP="00D95E92">
            <w:pPr>
              <w:jc w:val="center"/>
            </w:pPr>
            <w:r>
              <w:t>PH-9</w:t>
            </w:r>
          </w:p>
        </w:tc>
        <w:tc>
          <w:tcPr>
            <w:tcW w:w="6990" w:type="dxa"/>
            <w:vAlign w:val="center"/>
          </w:tcPr>
          <w:p w14:paraId="4D555553" w14:textId="77777777" w:rsidR="00D95E92" w:rsidRDefault="00D95E92" w:rsidP="00D95E92">
            <w:r>
              <w:t>Wsparcie Techniczne i Szkoleniowe</w:t>
            </w:r>
          </w:p>
          <w:p w14:paraId="5DB72DE9" w14:textId="77777777" w:rsidR="00D95E92" w:rsidRDefault="00D95E92" w:rsidP="00D95E92">
            <w:r>
              <w:t>Dostępność wsparcia technicznego: Łatwy dostęp do wsparcia technicznego w razie wystąpienia problemów z platformą.</w:t>
            </w:r>
          </w:p>
          <w:p w14:paraId="22EEC944" w14:textId="57693EE7" w:rsidR="00D95E92" w:rsidRDefault="00D95E92" w:rsidP="00D95E92">
            <w:r>
              <w:t>Materiały pomocnicze dla administratorów: Kompleksowe przewodniki i materiały szkoleniowe, wspierające zarządzanie platformą.</w:t>
            </w:r>
          </w:p>
        </w:tc>
        <w:tc>
          <w:tcPr>
            <w:tcW w:w="1340" w:type="dxa"/>
          </w:tcPr>
          <w:p w14:paraId="3DABED60" w14:textId="34F2EF8A" w:rsidR="00D95E92" w:rsidRDefault="00D95E92" w:rsidP="00D95E92">
            <w:pPr>
              <w:jc w:val="center"/>
            </w:pPr>
            <w:r w:rsidRPr="00B13401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07BE5425" w14:textId="77777777" w:rsidR="00D95E92" w:rsidRDefault="00D95E92" w:rsidP="00D95E92">
            <w:pPr>
              <w:jc w:val="center"/>
            </w:pPr>
          </w:p>
        </w:tc>
      </w:tr>
      <w:tr w:rsidR="00D95E92" w14:paraId="623F36FD" w14:textId="77777777" w:rsidTr="7F53F600">
        <w:trPr>
          <w:trHeight w:val="53"/>
        </w:trPr>
        <w:tc>
          <w:tcPr>
            <w:tcW w:w="846" w:type="dxa"/>
            <w:vAlign w:val="center"/>
          </w:tcPr>
          <w:p w14:paraId="78114C78" w14:textId="2E1BFB17" w:rsidR="00D95E92" w:rsidRDefault="00D95E92" w:rsidP="00D95E92">
            <w:pPr>
              <w:jc w:val="center"/>
            </w:pPr>
            <w:r>
              <w:t>PH-10</w:t>
            </w:r>
          </w:p>
        </w:tc>
        <w:tc>
          <w:tcPr>
            <w:tcW w:w="6990" w:type="dxa"/>
            <w:vAlign w:val="center"/>
          </w:tcPr>
          <w:p w14:paraId="66D9F5F1" w14:textId="77777777" w:rsidR="00D95E92" w:rsidRDefault="00D95E92" w:rsidP="00D95E92">
            <w:r>
              <w:t xml:space="preserve">Raport końcowy z zakończenia kampanii </w:t>
            </w:r>
            <w:proofErr w:type="spellStart"/>
            <w:r>
              <w:t>phishingowej</w:t>
            </w:r>
            <w:proofErr w:type="spellEnd"/>
            <w:r>
              <w:t xml:space="preserve"> powinien zawierać:</w:t>
            </w:r>
          </w:p>
          <w:p w14:paraId="52BD190F" w14:textId="77777777" w:rsidR="00D95E92" w:rsidRDefault="00D95E92" w:rsidP="00D95E92">
            <w:r>
              <w:t>Podsumowanie Kampanii</w:t>
            </w:r>
          </w:p>
          <w:p w14:paraId="3B772D9D" w14:textId="77777777" w:rsidR="00D95E92" w:rsidRDefault="00D95E92" w:rsidP="00D95E92">
            <w:r>
              <w:t xml:space="preserve">Opis kampanii: Krótkie streszczenie celów kampanii, zastosowanych technik </w:t>
            </w:r>
            <w:proofErr w:type="spellStart"/>
            <w:r>
              <w:t>phishingowych</w:t>
            </w:r>
            <w:proofErr w:type="spellEnd"/>
            <w:r>
              <w:t>, i grupy docelowej.</w:t>
            </w:r>
          </w:p>
          <w:p w14:paraId="661DBFB7" w14:textId="77777777" w:rsidR="00D95E92" w:rsidRDefault="00D95E92" w:rsidP="00D95E92">
            <w:r>
              <w:t>Okres przeprowadzenia kampanii: Data rozpoczęcia i zakończenia kampanii.</w:t>
            </w:r>
          </w:p>
          <w:p w14:paraId="1E50CDF6" w14:textId="77777777" w:rsidR="00D95E92" w:rsidRDefault="00D95E92" w:rsidP="00D95E92">
            <w:r>
              <w:t>Statystyki Ogólne</w:t>
            </w:r>
          </w:p>
          <w:p w14:paraId="1CFA2139" w14:textId="77777777" w:rsidR="00D95E92" w:rsidRDefault="00D95E92" w:rsidP="00D95E92">
            <w:r>
              <w:t xml:space="preserve">Liczba wysłanych wiadomości: Ile e-maili </w:t>
            </w:r>
            <w:proofErr w:type="spellStart"/>
            <w:r>
              <w:t>phishingowych</w:t>
            </w:r>
            <w:proofErr w:type="spellEnd"/>
            <w:r>
              <w:t xml:space="preserve"> zostało wysłanych w ramach kampanii.</w:t>
            </w:r>
          </w:p>
          <w:p w14:paraId="42D94CCB" w14:textId="77777777" w:rsidR="00D95E92" w:rsidRDefault="00D95E92" w:rsidP="00D95E92">
            <w:r>
              <w:t>Procent otwartych e-maili: Jaki procent odbiorców otworzył e-mail.</w:t>
            </w:r>
          </w:p>
          <w:p w14:paraId="2563CD5B" w14:textId="77777777" w:rsidR="00D95E92" w:rsidRDefault="00D95E92" w:rsidP="00D95E92">
            <w:r>
              <w:t xml:space="preserve">Procent kliknięć w linki: Jaki procent osób kliknął w linki zawarte w e-mailach </w:t>
            </w:r>
            <w:proofErr w:type="spellStart"/>
            <w:r>
              <w:t>phishingowych</w:t>
            </w:r>
            <w:proofErr w:type="spellEnd"/>
            <w:r>
              <w:t>.</w:t>
            </w:r>
          </w:p>
          <w:p w14:paraId="00C9EC16" w14:textId="77777777" w:rsidR="00D95E92" w:rsidRDefault="00D95E92" w:rsidP="00D95E92">
            <w:r>
              <w:t>Liczba wprowadzonych danych: Ile osób podało swoje dane na fałszywej stronie.</w:t>
            </w:r>
          </w:p>
          <w:p w14:paraId="5D72BB2B" w14:textId="77777777" w:rsidR="00D95E92" w:rsidRDefault="00D95E92" w:rsidP="00D95E92">
            <w:r>
              <w:t xml:space="preserve">Analiza </w:t>
            </w:r>
            <w:proofErr w:type="spellStart"/>
            <w:r>
              <w:t>Zachowań</w:t>
            </w:r>
            <w:proofErr w:type="spellEnd"/>
            <w:r>
              <w:t xml:space="preserve"> Użytkowników</w:t>
            </w:r>
          </w:p>
          <w:p w14:paraId="15833CC9" w14:textId="77777777" w:rsidR="00D95E92" w:rsidRDefault="00D95E92" w:rsidP="00D95E92">
            <w:r>
              <w:t>Typowe błędy: Jakie błędy najczęściej popełniali pracownicy, np. ignorowanie oznak ostrzegawczych.</w:t>
            </w:r>
          </w:p>
          <w:p w14:paraId="66BFB9FE" w14:textId="77777777" w:rsidR="00D95E92" w:rsidRDefault="00D95E92" w:rsidP="00D95E92">
            <w:r>
              <w:t>Wzorce odpowiedzi: Czy istnieją konkretne wzorce w odpowiedziach różnych grup pracowników lub działów.</w:t>
            </w:r>
          </w:p>
          <w:p w14:paraId="644F3058" w14:textId="77777777" w:rsidR="00D95E92" w:rsidRDefault="00D95E92" w:rsidP="00D95E92">
            <w:r>
              <w:t xml:space="preserve">Porównanie z innymi kampaniami: Jak kampania wypada na tle danych statystycznych z innych kampanii pod względem efektywności i </w:t>
            </w:r>
            <w:proofErr w:type="spellStart"/>
            <w:r>
              <w:t>zachowań</w:t>
            </w:r>
            <w:proofErr w:type="spellEnd"/>
            <w:r>
              <w:t xml:space="preserve"> pracowników.</w:t>
            </w:r>
          </w:p>
          <w:p w14:paraId="4CFE8F76" w14:textId="77777777" w:rsidR="00D95E92" w:rsidRDefault="00D95E92" w:rsidP="00D95E92">
            <w:r>
              <w:t>Szczegółowe Wyniki dla Różnych Grup Docelowych</w:t>
            </w:r>
          </w:p>
          <w:p w14:paraId="5CD2867F" w14:textId="77777777" w:rsidR="00D95E92" w:rsidRDefault="00D95E92" w:rsidP="00D95E92">
            <w:r>
              <w:t>Wyniki według działów: Szczegółowa analiza reakcji różnych działów lub grup zawodowych na kampanię.</w:t>
            </w:r>
          </w:p>
          <w:p w14:paraId="137E8DCE" w14:textId="77777777" w:rsidR="00D95E92" w:rsidRDefault="00D95E92" w:rsidP="00D95E92">
            <w:r>
              <w:t>Wyniki według lokalizacji: Jeśli urząd ma więcej niż jedną lokalizację, analiza, jak reakcje różniły się między lokalizacjami.</w:t>
            </w:r>
          </w:p>
          <w:p w14:paraId="7912DF3D" w14:textId="77777777" w:rsidR="00D95E92" w:rsidRDefault="00D95E92" w:rsidP="00D95E92">
            <w:r>
              <w:t>Rekomendacje i Ścieżki Naprawcze</w:t>
            </w:r>
          </w:p>
          <w:p w14:paraId="640B2B55" w14:textId="77777777" w:rsidR="00D95E92" w:rsidRDefault="00D95E92" w:rsidP="00D95E92">
            <w:r>
              <w:t>Obszary wymagające poprawy: Wskazanie, które obszary wiedzy lub świadomości wymagają dodatkowych działań edukacyjnych.</w:t>
            </w:r>
          </w:p>
          <w:p w14:paraId="1B8A459B" w14:textId="77777777" w:rsidR="00D95E92" w:rsidRDefault="00D95E92" w:rsidP="00D95E92">
            <w:r>
              <w:lastRenderedPageBreak/>
              <w:t>Zaproponowanie działań szkoleniowych: Propozycje konkretnych szkoleń lub warsztatów, które mogłyby zwiększyć świadomość i umiejętności pracowników.</w:t>
            </w:r>
          </w:p>
          <w:p w14:paraId="229D0A1A" w14:textId="77777777" w:rsidR="00D95E92" w:rsidRDefault="00D95E92" w:rsidP="00D95E92">
            <w:r>
              <w:t>Plan poprawek: Krótkoterminowe i długoterminowe działania, które instytucja powinna podjąć, aby poprawić bezpieczeństwo informacyjne.</w:t>
            </w:r>
          </w:p>
          <w:p w14:paraId="4AAF87B0" w14:textId="7D994329" w:rsidR="00D95E92" w:rsidRDefault="00D95E92" w:rsidP="00D95E92">
            <w:r>
              <w:t>Feedback od Uczestników</w:t>
            </w:r>
          </w:p>
        </w:tc>
        <w:tc>
          <w:tcPr>
            <w:tcW w:w="1340" w:type="dxa"/>
          </w:tcPr>
          <w:p w14:paraId="4AF53A96" w14:textId="66DC4311" w:rsidR="00D95E92" w:rsidRDefault="00D95E92" w:rsidP="00D95E92">
            <w:pPr>
              <w:jc w:val="center"/>
            </w:pPr>
            <w:r w:rsidRPr="00B13401">
              <w:rPr>
                <w:b/>
                <w:bCs/>
              </w:rPr>
              <w:lastRenderedPageBreak/>
              <w:t>TAK</w:t>
            </w:r>
          </w:p>
        </w:tc>
        <w:tc>
          <w:tcPr>
            <w:tcW w:w="1337" w:type="dxa"/>
            <w:vAlign w:val="center"/>
          </w:tcPr>
          <w:p w14:paraId="3CD5698E" w14:textId="77777777" w:rsidR="00D95E92" w:rsidRDefault="00D95E92" w:rsidP="00D95E92">
            <w:pPr>
              <w:jc w:val="center"/>
            </w:pPr>
          </w:p>
        </w:tc>
      </w:tr>
      <w:tr w:rsidR="00D95E92" w14:paraId="423ABD5B" w14:textId="77777777" w:rsidTr="7F53F600">
        <w:trPr>
          <w:trHeight w:val="53"/>
        </w:trPr>
        <w:tc>
          <w:tcPr>
            <w:tcW w:w="846" w:type="dxa"/>
            <w:vAlign w:val="center"/>
          </w:tcPr>
          <w:p w14:paraId="578FC098" w14:textId="618C1DB6" w:rsidR="00D95E92" w:rsidRDefault="00D95E92" w:rsidP="00D95E92">
            <w:pPr>
              <w:jc w:val="center"/>
            </w:pPr>
            <w:r w:rsidRPr="00726E8C">
              <w:t>EDU-1</w:t>
            </w:r>
          </w:p>
        </w:tc>
        <w:tc>
          <w:tcPr>
            <w:tcW w:w="6990" w:type="dxa"/>
            <w:vAlign w:val="center"/>
          </w:tcPr>
          <w:p w14:paraId="40DC62B5" w14:textId="1BDC342F" w:rsidR="00D95E92" w:rsidRDefault="00D95E92" w:rsidP="00D95E92">
            <w:r w:rsidRPr="00726E8C">
              <w:t>Pakiet szkoleniowy w którego skład wchodzą 5 szkoleń oraz moduły treningowe dostępne dla każdego pracownika w formie kursu online do samodzielnego przerobienia</w:t>
            </w:r>
          </w:p>
        </w:tc>
        <w:tc>
          <w:tcPr>
            <w:tcW w:w="1340" w:type="dxa"/>
          </w:tcPr>
          <w:p w14:paraId="61C38B46" w14:textId="2B05DD63" w:rsidR="00D95E92" w:rsidRDefault="00D95E92" w:rsidP="00D95E92">
            <w:pPr>
              <w:jc w:val="center"/>
            </w:pPr>
            <w:r w:rsidRPr="00B13401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25C2EE3F" w14:textId="77777777" w:rsidR="00D95E92" w:rsidRDefault="00D95E92" w:rsidP="00D95E92">
            <w:pPr>
              <w:jc w:val="center"/>
            </w:pPr>
          </w:p>
        </w:tc>
      </w:tr>
      <w:tr w:rsidR="00D95E92" w14:paraId="6213A96D" w14:textId="77777777" w:rsidTr="7F53F600">
        <w:trPr>
          <w:trHeight w:val="53"/>
        </w:trPr>
        <w:tc>
          <w:tcPr>
            <w:tcW w:w="846" w:type="dxa"/>
            <w:vAlign w:val="center"/>
          </w:tcPr>
          <w:p w14:paraId="4D1B4CCB" w14:textId="5555F165" w:rsidR="00D95E92" w:rsidRDefault="00D95E92" w:rsidP="00D95E92">
            <w:pPr>
              <w:jc w:val="center"/>
            </w:pPr>
            <w:r w:rsidRPr="00726E8C">
              <w:t>EDU-2</w:t>
            </w:r>
          </w:p>
        </w:tc>
        <w:tc>
          <w:tcPr>
            <w:tcW w:w="6990" w:type="dxa"/>
            <w:vAlign w:val="center"/>
          </w:tcPr>
          <w:p w14:paraId="2B5DE9AE" w14:textId="420E7981" w:rsidR="00D95E92" w:rsidRDefault="00D95E92" w:rsidP="00D95E92">
            <w:r w:rsidRPr="00726E8C">
              <w:t>Poziom zdawalności testu zostanie ustawiony po konsultacjach z zamawiającym</w:t>
            </w:r>
          </w:p>
        </w:tc>
        <w:tc>
          <w:tcPr>
            <w:tcW w:w="1340" w:type="dxa"/>
          </w:tcPr>
          <w:p w14:paraId="4CDA7B32" w14:textId="1B0ADC42" w:rsidR="00D95E92" w:rsidRDefault="00D95E92" w:rsidP="00D95E92">
            <w:pPr>
              <w:jc w:val="center"/>
            </w:pPr>
            <w:r w:rsidRPr="00B13401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74B515D6" w14:textId="77777777" w:rsidR="00D95E92" w:rsidRDefault="00D95E92" w:rsidP="00D95E92">
            <w:pPr>
              <w:jc w:val="center"/>
            </w:pPr>
          </w:p>
        </w:tc>
      </w:tr>
      <w:tr w:rsidR="00D95E92" w14:paraId="3BC9DAB8" w14:textId="77777777" w:rsidTr="7F53F600">
        <w:trPr>
          <w:trHeight w:val="53"/>
        </w:trPr>
        <w:tc>
          <w:tcPr>
            <w:tcW w:w="846" w:type="dxa"/>
            <w:vAlign w:val="center"/>
          </w:tcPr>
          <w:p w14:paraId="7A1CCD52" w14:textId="6463031A" w:rsidR="00D95E92" w:rsidRDefault="00D95E92" w:rsidP="00D95E92">
            <w:pPr>
              <w:jc w:val="center"/>
            </w:pPr>
            <w:r w:rsidRPr="00726E8C">
              <w:t>EDU-3</w:t>
            </w:r>
          </w:p>
        </w:tc>
        <w:tc>
          <w:tcPr>
            <w:tcW w:w="6990" w:type="dxa"/>
            <w:vAlign w:val="center"/>
          </w:tcPr>
          <w:p w14:paraId="517B8406" w14:textId="77777777" w:rsidR="00D95E92" w:rsidRDefault="00D95E92" w:rsidP="00D95E92">
            <w:r>
              <w:t>Zakres raportu końcowego z przeprowadzonych szkoleń:</w:t>
            </w:r>
          </w:p>
          <w:p w14:paraId="0A84BB5E" w14:textId="77777777" w:rsidR="00D95E92" w:rsidRDefault="00D95E92" w:rsidP="00D95E92">
            <w:r>
              <w:t>Podsumowanie Szkolenia</w:t>
            </w:r>
          </w:p>
          <w:p w14:paraId="2114A8D1" w14:textId="77777777" w:rsidR="00D95E92" w:rsidRDefault="00D95E92" w:rsidP="00D95E92">
            <w:r>
              <w:t>Ocena Efektywności Szkolenia</w:t>
            </w:r>
          </w:p>
          <w:p w14:paraId="309D1F16" w14:textId="77777777" w:rsidR="00D95E92" w:rsidRDefault="00D95E92" w:rsidP="00D95E92">
            <w:r>
              <w:t>Analiza osiągniętych celów szkoleniowych: Ocena, czy i w jakim stopniu osiągnięto cele szkoleniowe.</w:t>
            </w:r>
          </w:p>
          <w:p w14:paraId="16BE5B92" w14:textId="77777777" w:rsidR="00D95E92" w:rsidRDefault="00D95E92" w:rsidP="00D95E92">
            <w:r>
              <w:t>Rekomendacje dla przyszłych szkoleń: Sugestie dotyczące zmian w treści, formacie lub dostarczaniu materiału szkoleniowego, na podstawie analizy danych i feedbacku.</w:t>
            </w:r>
          </w:p>
          <w:p w14:paraId="1FCBBBF2" w14:textId="77777777" w:rsidR="00D95E92" w:rsidRDefault="00D95E92" w:rsidP="00D95E92">
            <w:r>
              <w:t>Działania Poprawkowe i Kontynuacja Edukacji</w:t>
            </w:r>
          </w:p>
          <w:p w14:paraId="65F5E676" w14:textId="77777777" w:rsidR="00D95E92" w:rsidRDefault="00D95E92" w:rsidP="00D95E92">
            <w:r>
              <w:t>Zaplanowane działania poprawkowe: Działania zaplanowane w odpowiedzi na wykryte luki w wiedzy lub umiejętnościach.</w:t>
            </w:r>
          </w:p>
          <w:p w14:paraId="25973BDF" w14:textId="77777777" w:rsidR="00D95E92" w:rsidRDefault="00D95E92" w:rsidP="00D95E92">
            <w:r>
              <w:t>Zaplanowane kolejne kroki szkoleniowe: Informacje o przyszłych szkoleniach lub kursach uzupełniających.</w:t>
            </w:r>
          </w:p>
          <w:p w14:paraId="35E0AF48" w14:textId="77777777" w:rsidR="00D95E92" w:rsidRDefault="00D95E92" w:rsidP="00D95E92">
            <w:r>
              <w:t>Podsumowanie i Wnioski</w:t>
            </w:r>
          </w:p>
          <w:p w14:paraId="07B12BC3" w14:textId="77777777" w:rsidR="00D95E92" w:rsidRDefault="00D95E92" w:rsidP="00D95E92">
            <w:r>
              <w:t>Ogólne wnioski: Podsumowanie kluczowych wniosków z przeprowadzonego szkolenia.</w:t>
            </w:r>
          </w:p>
          <w:p w14:paraId="3DFDBF65" w14:textId="32E879B5" w:rsidR="00D95E92" w:rsidRDefault="00D95E92" w:rsidP="00D95E92">
            <w:r>
              <w:t xml:space="preserve">Zalecenia strategiczne: Zalecenia na poziomie organizacyjnym dotyczące dalszego rozwoju programów szkoleniowych z </w:t>
            </w:r>
            <w:proofErr w:type="spellStart"/>
            <w:r>
              <w:t>cyberbezpieczeństwa</w:t>
            </w:r>
            <w:proofErr w:type="spellEnd"/>
            <w:r>
              <w:t>.</w:t>
            </w:r>
          </w:p>
        </w:tc>
        <w:tc>
          <w:tcPr>
            <w:tcW w:w="1340" w:type="dxa"/>
          </w:tcPr>
          <w:p w14:paraId="4AA4623A" w14:textId="0AB099C9" w:rsidR="00D95E92" w:rsidRDefault="00D95E92" w:rsidP="00D95E92">
            <w:pPr>
              <w:jc w:val="center"/>
            </w:pPr>
            <w:r w:rsidRPr="00B13401">
              <w:rPr>
                <w:b/>
                <w:bCs/>
              </w:rPr>
              <w:t>TAK</w:t>
            </w:r>
          </w:p>
        </w:tc>
        <w:tc>
          <w:tcPr>
            <w:tcW w:w="1337" w:type="dxa"/>
            <w:vAlign w:val="center"/>
          </w:tcPr>
          <w:p w14:paraId="1F59316D" w14:textId="77777777" w:rsidR="00D95E92" w:rsidRDefault="00D95E92" w:rsidP="00D95E92">
            <w:pPr>
              <w:jc w:val="center"/>
            </w:pPr>
          </w:p>
        </w:tc>
      </w:tr>
      <w:tr w:rsidR="00D95E92" w14:paraId="5717EE1A" w14:textId="77777777" w:rsidTr="7F53F600">
        <w:trPr>
          <w:trHeight w:val="53"/>
        </w:trPr>
        <w:tc>
          <w:tcPr>
            <w:tcW w:w="846" w:type="dxa"/>
            <w:vAlign w:val="center"/>
          </w:tcPr>
          <w:p w14:paraId="51BB3669" w14:textId="1D68DDE0" w:rsidR="00D95E92" w:rsidRDefault="00D95E92" w:rsidP="00D95E92">
            <w:pPr>
              <w:jc w:val="center"/>
            </w:pPr>
            <w:r w:rsidRPr="00726E8C">
              <w:t>EDU-4</w:t>
            </w:r>
          </w:p>
        </w:tc>
        <w:tc>
          <w:tcPr>
            <w:tcW w:w="6990" w:type="dxa"/>
            <w:vAlign w:val="center"/>
          </w:tcPr>
          <w:p w14:paraId="75A5282A" w14:textId="77777777" w:rsidR="00D95E92" w:rsidRDefault="00D95E92" w:rsidP="00D95E92">
            <w:r>
              <w:t>Zakres podstawowy szkoleń:</w:t>
            </w:r>
          </w:p>
          <w:p w14:paraId="5C02D329" w14:textId="77777777" w:rsidR="00D95E92" w:rsidRDefault="00D95E92" w:rsidP="00D95E92">
            <w:r>
              <w:t xml:space="preserve">Podstawowe pojęcia odnośnie bezpieczeństwa informacji, </w:t>
            </w:r>
            <w:proofErr w:type="spellStart"/>
            <w:r>
              <w:t>cyberbezpieczeństwa</w:t>
            </w:r>
            <w:proofErr w:type="spellEnd"/>
          </w:p>
          <w:p w14:paraId="736BA821" w14:textId="77777777" w:rsidR="00D95E92" w:rsidRDefault="00D95E92" w:rsidP="00D95E92">
            <w:r>
              <w:t>Zagrożenia związane z cyfrową działalnością instytucji</w:t>
            </w:r>
          </w:p>
          <w:p w14:paraId="041DEAD6" w14:textId="77777777" w:rsidR="00D95E92" w:rsidRDefault="00D95E92" w:rsidP="00D95E92">
            <w:r>
              <w:t>Rodzaje zagrożeń w cyberprzestrzeni</w:t>
            </w:r>
          </w:p>
          <w:p w14:paraId="0AC6B623" w14:textId="77777777" w:rsidR="00D95E92" w:rsidRDefault="00D95E92" w:rsidP="00D95E92">
            <w:r>
              <w:t>Rodzaje zabezpieczeń, rodzaje działań zabezpieczających</w:t>
            </w:r>
          </w:p>
          <w:p w14:paraId="04461E81" w14:textId="77777777" w:rsidR="00D95E92" w:rsidRDefault="00D95E92" w:rsidP="00D95E92">
            <w:r>
              <w:t>Podstawy bezpiecznego zachowania w cyberprzestrzeni</w:t>
            </w:r>
          </w:p>
          <w:p w14:paraId="110D00C6" w14:textId="77777777" w:rsidR="00D95E92" w:rsidRDefault="00D95E92" w:rsidP="00D95E92">
            <w:r>
              <w:t>Rozpoznawanie zagrożeń i im przeciwdziałanie</w:t>
            </w:r>
          </w:p>
          <w:p w14:paraId="3AE37177" w14:textId="77777777" w:rsidR="00D95E92" w:rsidRDefault="00D95E92" w:rsidP="00D95E92">
            <w:r>
              <w:t>Bezpieczne hasła – jakie, jak je przechowywać</w:t>
            </w:r>
          </w:p>
          <w:p w14:paraId="4284AB49" w14:textId="77777777" w:rsidR="00D95E92" w:rsidRDefault="00D95E92" w:rsidP="00D95E92">
            <w:r>
              <w:t>Bezpieczne poruszanie się w cyfrowym świecie – media społecznościowe, email, strony www, sklepy internetowe</w:t>
            </w:r>
          </w:p>
          <w:p w14:paraId="76ABED2D" w14:textId="77777777" w:rsidR="00D95E92" w:rsidRDefault="00D95E92" w:rsidP="00D95E92">
            <w:r>
              <w:t>Zasady bezpiecznej pracy w cyfrowym świecie</w:t>
            </w:r>
          </w:p>
          <w:p w14:paraId="3CB6D980" w14:textId="77777777" w:rsidR="00D95E92" w:rsidRDefault="00D95E92" w:rsidP="00D95E92">
            <w:r>
              <w:t>Nośniki zewnętrzne</w:t>
            </w:r>
          </w:p>
          <w:p w14:paraId="4DC2CA9B" w14:textId="77777777" w:rsidR="00D95E92" w:rsidRDefault="00D95E92" w:rsidP="00D95E92">
            <w:r>
              <w:t>Komunikatory i media społecznościowe</w:t>
            </w:r>
          </w:p>
          <w:p w14:paraId="67632884" w14:textId="14210193" w:rsidR="00D95E92" w:rsidRDefault="00D95E92" w:rsidP="00D95E92">
            <w:r>
              <w:t>Poczta elektroniczna</w:t>
            </w:r>
          </w:p>
          <w:p w14:paraId="6216339B" w14:textId="77777777" w:rsidR="00D95E92" w:rsidRDefault="00D95E92" w:rsidP="00D95E92">
            <w:r>
              <w:t xml:space="preserve">Zagrożenia jakie można spotkać w Internecie, </w:t>
            </w:r>
          </w:p>
          <w:p w14:paraId="08C6B17B" w14:textId="77777777" w:rsidR="00D95E92" w:rsidRDefault="00D95E92" w:rsidP="00D95E92">
            <w:r>
              <w:t xml:space="preserve">Metodyka skutecznego oceniania wiarygodności otrzymanej wiadomości mailowej, </w:t>
            </w:r>
          </w:p>
          <w:p w14:paraId="49936BF0" w14:textId="77777777" w:rsidR="00D95E92" w:rsidRDefault="00D95E92" w:rsidP="00D95E92">
            <w:r>
              <w:t>Najczęściej spotykane zagrożenia związane z korzystaniem z serwisów społecznościowych,</w:t>
            </w:r>
          </w:p>
          <w:p w14:paraId="37A0AF21" w14:textId="77777777" w:rsidR="00D95E92" w:rsidRDefault="00D95E92" w:rsidP="00D95E92">
            <w:r>
              <w:t xml:space="preserve">Czym jest </w:t>
            </w:r>
            <w:proofErr w:type="spellStart"/>
            <w:r>
              <w:t>ransomware</w:t>
            </w:r>
            <w:proofErr w:type="spellEnd"/>
            <w:r>
              <w:t xml:space="preserve"> i jak się przed nim bronić.</w:t>
            </w:r>
          </w:p>
          <w:p w14:paraId="2A6B4FC5" w14:textId="77777777" w:rsidR="00D95E92" w:rsidRDefault="00D95E92" w:rsidP="00D95E92">
            <w:r>
              <w:t>Zakres szkoleń dla kadry kierowniczej dodatkowo obejmuje:</w:t>
            </w:r>
          </w:p>
          <w:p w14:paraId="71DFF6AE" w14:textId="77777777" w:rsidR="00D95E92" w:rsidRDefault="00D95E92" w:rsidP="00D95E92">
            <w:r>
              <w:t>Wdrożenie i utrzymanie systemu zarządzania bezpieczeństwem informacji</w:t>
            </w:r>
          </w:p>
          <w:p w14:paraId="3807614E" w14:textId="393D949E" w:rsidR="00D95E92" w:rsidRDefault="00D95E92" w:rsidP="00D95E92">
            <w:r>
              <w:lastRenderedPageBreak/>
              <w:t>Źródła wymagań i zaleceń - norma ISO 27001</w:t>
            </w:r>
            <w:r w:rsidR="3B014B05">
              <w:t xml:space="preserve"> lub równoważna</w:t>
            </w:r>
          </w:p>
          <w:p w14:paraId="0E2CBCFD" w14:textId="77777777" w:rsidR="00D95E92" w:rsidRDefault="00D95E92" w:rsidP="00D95E92">
            <w:r>
              <w:t>Role i odpowiedzialności.</w:t>
            </w:r>
          </w:p>
          <w:p w14:paraId="655AEC9B" w14:textId="77777777" w:rsidR="00D95E92" w:rsidRDefault="00D95E92" w:rsidP="00D95E92">
            <w:r>
              <w:t>Klasyfikacja informacji.</w:t>
            </w:r>
          </w:p>
          <w:p w14:paraId="6C33E713" w14:textId="77777777" w:rsidR="00D95E92" w:rsidRDefault="00D95E92" w:rsidP="00D95E92">
            <w:r>
              <w:t>Analiza ryzyka bezpieczeństwa informacji.</w:t>
            </w:r>
          </w:p>
          <w:p w14:paraId="1E34ABE8" w14:textId="77777777" w:rsidR="00D95E92" w:rsidRDefault="00D95E92" w:rsidP="00D95E92">
            <w:r>
              <w:t>Zarządzanie ryzykiem bezpieczeństwa informacji.</w:t>
            </w:r>
          </w:p>
          <w:p w14:paraId="65B39B40" w14:textId="77777777" w:rsidR="00D95E92" w:rsidRDefault="00D95E92" w:rsidP="00D95E92">
            <w:r>
              <w:t>Zabezpieczenia techniczne i organizacyjne.</w:t>
            </w:r>
          </w:p>
          <w:p w14:paraId="3657DA64" w14:textId="77777777" w:rsidR="00D95E92" w:rsidRDefault="00D95E92" w:rsidP="00D95E92">
            <w:r>
              <w:t>Struktura dokumentacji systemu zarządzania.</w:t>
            </w:r>
          </w:p>
          <w:p w14:paraId="6361F6A2" w14:textId="77777777" w:rsidR="00D95E92" w:rsidRDefault="00D95E92" w:rsidP="00D95E92">
            <w:r>
              <w:t>Szkolenia pracowników.</w:t>
            </w:r>
          </w:p>
          <w:p w14:paraId="403F898E" w14:textId="77777777" w:rsidR="00D95E92" w:rsidRDefault="00D95E92" w:rsidP="00D95E92">
            <w:r>
              <w:t xml:space="preserve">Utrzymanie systemu zarządzania </w:t>
            </w:r>
          </w:p>
          <w:p w14:paraId="16233376" w14:textId="608CEB38" w:rsidR="00D95E92" w:rsidRDefault="00D95E92" w:rsidP="00D95E92">
            <w:r>
              <w:t>Zarządzanie zdarzeniami i incydentami bezpieczeństwa</w:t>
            </w:r>
          </w:p>
        </w:tc>
        <w:tc>
          <w:tcPr>
            <w:tcW w:w="1340" w:type="dxa"/>
          </w:tcPr>
          <w:p w14:paraId="5F79FD1F" w14:textId="34086446" w:rsidR="00D95E92" w:rsidRDefault="00D95E92" w:rsidP="00D95E92">
            <w:pPr>
              <w:jc w:val="center"/>
            </w:pPr>
            <w:r w:rsidRPr="00B13401">
              <w:rPr>
                <w:b/>
                <w:bCs/>
              </w:rPr>
              <w:lastRenderedPageBreak/>
              <w:t>TAK</w:t>
            </w:r>
          </w:p>
        </w:tc>
        <w:tc>
          <w:tcPr>
            <w:tcW w:w="1337" w:type="dxa"/>
            <w:vAlign w:val="center"/>
          </w:tcPr>
          <w:p w14:paraId="65F0847F" w14:textId="77777777" w:rsidR="00D95E92" w:rsidRDefault="00D95E92" w:rsidP="00D95E92">
            <w:pPr>
              <w:jc w:val="center"/>
            </w:pPr>
          </w:p>
        </w:tc>
      </w:tr>
    </w:tbl>
    <w:p w14:paraId="3F09DD8F" w14:textId="77777777" w:rsidR="00B81F04" w:rsidRDefault="00B81F04" w:rsidP="00B81F04"/>
    <w:p w14:paraId="0BE90391" w14:textId="77777777" w:rsidR="002905EF" w:rsidRDefault="002905EF" w:rsidP="00B81F04"/>
    <w:p w14:paraId="2F5E0E80" w14:textId="7E531D08" w:rsidR="002905EF" w:rsidRDefault="002905EF" w:rsidP="002905EF">
      <w:pPr>
        <w:jc w:val="center"/>
        <w:rPr>
          <w:b/>
          <w:bCs/>
        </w:rPr>
      </w:pPr>
      <w:r w:rsidRPr="002905EF">
        <w:rPr>
          <w:b/>
          <w:bCs/>
        </w:rPr>
        <w:t>Parametry świadczenia usługi</w:t>
      </w:r>
    </w:p>
    <w:tbl>
      <w:tblPr>
        <w:tblStyle w:val="Tabela-Siatka"/>
        <w:tblW w:w="10376" w:type="dxa"/>
        <w:tblLayout w:type="fixed"/>
        <w:tblLook w:val="04A0" w:firstRow="1" w:lastRow="0" w:firstColumn="1" w:lastColumn="0" w:noHBand="0" w:noVBand="1"/>
      </w:tblPr>
      <w:tblGrid>
        <w:gridCol w:w="846"/>
        <w:gridCol w:w="5516"/>
        <w:gridCol w:w="1340"/>
        <w:gridCol w:w="1337"/>
        <w:gridCol w:w="1337"/>
      </w:tblGrid>
      <w:tr w:rsidR="00A64F82" w:rsidRPr="00A34C23" w14:paraId="41EA42ED" w14:textId="77777777" w:rsidTr="7F53F600">
        <w:tc>
          <w:tcPr>
            <w:tcW w:w="846" w:type="dxa"/>
            <w:vAlign w:val="center"/>
          </w:tcPr>
          <w:p w14:paraId="1187D293" w14:textId="77777777" w:rsidR="00A64F82" w:rsidRPr="00A34C23" w:rsidRDefault="00A64F82" w:rsidP="00A64F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Nr.</w:t>
            </w:r>
          </w:p>
        </w:tc>
        <w:tc>
          <w:tcPr>
            <w:tcW w:w="5516" w:type="dxa"/>
            <w:vAlign w:val="center"/>
          </w:tcPr>
          <w:p w14:paraId="22A61344" w14:textId="77777777" w:rsidR="00A64F82" w:rsidRPr="00A34C23" w:rsidRDefault="00A64F82" w:rsidP="00A64F82">
            <w:pPr>
              <w:jc w:val="center"/>
              <w:rPr>
                <w:b/>
                <w:bCs/>
              </w:rPr>
            </w:pPr>
            <w:r w:rsidRPr="00A34C23">
              <w:rPr>
                <w:b/>
                <w:bCs/>
              </w:rPr>
              <w:t>Wymaganie</w:t>
            </w:r>
            <w:r>
              <w:rPr>
                <w:b/>
                <w:bCs/>
              </w:rPr>
              <w:t xml:space="preserve"> (Opis)</w:t>
            </w:r>
          </w:p>
        </w:tc>
        <w:tc>
          <w:tcPr>
            <w:tcW w:w="1340" w:type="dxa"/>
          </w:tcPr>
          <w:p w14:paraId="583DE494" w14:textId="3AC59C89" w:rsidR="00A64F82" w:rsidRPr="00A34C23" w:rsidRDefault="00A64F82" w:rsidP="00A64F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1337" w:type="dxa"/>
            <w:vAlign w:val="center"/>
          </w:tcPr>
          <w:p w14:paraId="4B92212E" w14:textId="61F5E12D" w:rsidR="00A64F82" w:rsidRPr="00A34C23" w:rsidRDefault="00A64F82" w:rsidP="00A64F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 wymagany</w:t>
            </w:r>
          </w:p>
        </w:tc>
        <w:tc>
          <w:tcPr>
            <w:tcW w:w="1337" w:type="dxa"/>
          </w:tcPr>
          <w:p w14:paraId="5976E98A" w14:textId="77354A28" w:rsidR="00A64F82" w:rsidRPr="00A34C23" w:rsidRDefault="00FF5821" w:rsidP="00A64F82">
            <w:pPr>
              <w:jc w:val="center"/>
              <w:rPr>
                <w:b/>
                <w:bCs/>
              </w:rPr>
            </w:pPr>
            <w:r w:rsidRPr="00A64F82">
              <w:rPr>
                <w:b/>
                <w:bCs/>
              </w:rPr>
              <w:t>Potwierdzić spełnienie parametru / Podać wartość parametru</w:t>
            </w:r>
          </w:p>
        </w:tc>
      </w:tr>
      <w:tr w:rsidR="00A64F82" w:rsidRPr="00A34C23" w14:paraId="608BEEDF" w14:textId="77777777" w:rsidTr="7F53F600">
        <w:tc>
          <w:tcPr>
            <w:tcW w:w="846" w:type="dxa"/>
            <w:vAlign w:val="center"/>
          </w:tcPr>
          <w:p w14:paraId="7B0C8826" w14:textId="22096C44" w:rsidR="00A64F82" w:rsidRPr="002905EF" w:rsidRDefault="00A64F82" w:rsidP="00A64F82">
            <w:r w:rsidRPr="002905EF">
              <w:t>SOC-P1</w:t>
            </w:r>
          </w:p>
        </w:tc>
        <w:tc>
          <w:tcPr>
            <w:tcW w:w="5516" w:type="dxa"/>
            <w:vAlign w:val="center"/>
          </w:tcPr>
          <w:p w14:paraId="2AD02061" w14:textId="306DBF18" w:rsidR="00A64F82" w:rsidRPr="002905EF" w:rsidRDefault="00A64F82" w:rsidP="00A64F82">
            <w:r w:rsidRPr="002905EF">
              <w:t>Ilość korelacji wytwarzanych w SIEM</w:t>
            </w:r>
          </w:p>
        </w:tc>
        <w:tc>
          <w:tcPr>
            <w:tcW w:w="1340" w:type="dxa"/>
          </w:tcPr>
          <w:p w14:paraId="0D76E569" w14:textId="5FADA188" w:rsidR="00A64F82" w:rsidRPr="002905EF" w:rsidRDefault="00A64F82" w:rsidP="00A64F82">
            <w:r w:rsidRPr="002905EF">
              <w:t>bez ograniczeń</w:t>
            </w:r>
          </w:p>
        </w:tc>
        <w:tc>
          <w:tcPr>
            <w:tcW w:w="1337" w:type="dxa"/>
            <w:vAlign w:val="center"/>
          </w:tcPr>
          <w:p w14:paraId="39EADBBE" w14:textId="0CF6B0E2" w:rsidR="00A64F82" w:rsidRPr="002905EF" w:rsidRDefault="00A64F82" w:rsidP="00A64F82">
            <w:pPr>
              <w:jc w:val="center"/>
            </w:pPr>
            <w:r w:rsidRPr="00450905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254B9B27" w14:textId="400FD1A7" w:rsidR="00A64F82" w:rsidRPr="002905EF" w:rsidRDefault="00A64F82" w:rsidP="00A64F82"/>
        </w:tc>
      </w:tr>
      <w:tr w:rsidR="00A64F82" w:rsidRPr="00A34C23" w14:paraId="54EF078D" w14:textId="77777777" w:rsidTr="7F53F600">
        <w:tc>
          <w:tcPr>
            <w:tcW w:w="846" w:type="dxa"/>
            <w:vAlign w:val="center"/>
          </w:tcPr>
          <w:p w14:paraId="01EDDD96" w14:textId="6EFD0253" w:rsidR="00A64F82" w:rsidRPr="002905EF" w:rsidRDefault="00A64F82" w:rsidP="00A64F82">
            <w:r w:rsidRPr="002905EF">
              <w:t>SOC-P</w:t>
            </w:r>
            <w:r>
              <w:t>2</w:t>
            </w:r>
          </w:p>
        </w:tc>
        <w:tc>
          <w:tcPr>
            <w:tcW w:w="5516" w:type="dxa"/>
            <w:vAlign w:val="center"/>
          </w:tcPr>
          <w:p w14:paraId="1D5A7745" w14:textId="2E0E0DA0" w:rsidR="00A64F82" w:rsidRPr="002905EF" w:rsidRDefault="00A64F82" w:rsidP="00A64F82">
            <w:r w:rsidRPr="00475212">
              <w:t>Tworzenie kolejnych korelacji</w:t>
            </w:r>
          </w:p>
        </w:tc>
        <w:tc>
          <w:tcPr>
            <w:tcW w:w="1340" w:type="dxa"/>
          </w:tcPr>
          <w:p w14:paraId="329E5940" w14:textId="7FAEC82A" w:rsidR="00A64F82" w:rsidRPr="002905EF" w:rsidRDefault="00A64F82" w:rsidP="00A64F82">
            <w:r w:rsidRPr="00475212">
              <w:t>bez opłat</w:t>
            </w:r>
          </w:p>
        </w:tc>
        <w:tc>
          <w:tcPr>
            <w:tcW w:w="1337" w:type="dxa"/>
            <w:vAlign w:val="center"/>
          </w:tcPr>
          <w:p w14:paraId="5F29792B" w14:textId="6EEC7CEE" w:rsidR="00A64F82" w:rsidRPr="002905EF" w:rsidRDefault="00A64F82" w:rsidP="00A64F82">
            <w:pPr>
              <w:jc w:val="center"/>
            </w:pPr>
            <w:r w:rsidRPr="00450905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7FD2CC28" w14:textId="01FCED55" w:rsidR="00A64F82" w:rsidRPr="002905EF" w:rsidRDefault="00A64F82" w:rsidP="00A64F82"/>
        </w:tc>
      </w:tr>
      <w:tr w:rsidR="00A64F82" w:rsidRPr="00A34C23" w14:paraId="5A0B6F12" w14:textId="77777777" w:rsidTr="7F53F600">
        <w:tc>
          <w:tcPr>
            <w:tcW w:w="846" w:type="dxa"/>
            <w:vAlign w:val="center"/>
          </w:tcPr>
          <w:p w14:paraId="598FD883" w14:textId="5AB847AF" w:rsidR="00A64F82" w:rsidRPr="002905EF" w:rsidRDefault="00A64F82" w:rsidP="00A64F82">
            <w:r>
              <w:t>SOC-P3</w:t>
            </w:r>
          </w:p>
        </w:tc>
        <w:tc>
          <w:tcPr>
            <w:tcW w:w="5516" w:type="dxa"/>
            <w:vAlign w:val="center"/>
          </w:tcPr>
          <w:p w14:paraId="7E720C00" w14:textId="6800D7DA" w:rsidR="00A64F82" w:rsidRPr="002905EF" w:rsidRDefault="00A64F82" w:rsidP="00A64F82">
            <w:r w:rsidRPr="00475212">
              <w:t>Ilość podłączonych źródeł danych do systemu SIEM</w:t>
            </w:r>
          </w:p>
        </w:tc>
        <w:tc>
          <w:tcPr>
            <w:tcW w:w="1340" w:type="dxa"/>
          </w:tcPr>
          <w:p w14:paraId="78436A36" w14:textId="024519F8" w:rsidR="00A64F82" w:rsidRPr="002905EF" w:rsidRDefault="00A64F82" w:rsidP="00A64F82">
            <w:r w:rsidRPr="00475212">
              <w:t>bez limitu</w:t>
            </w:r>
          </w:p>
        </w:tc>
        <w:tc>
          <w:tcPr>
            <w:tcW w:w="1337" w:type="dxa"/>
            <w:vAlign w:val="center"/>
          </w:tcPr>
          <w:p w14:paraId="6E5552F1" w14:textId="0181A476" w:rsidR="00A64F82" w:rsidRPr="002905EF" w:rsidRDefault="00A64F82" w:rsidP="00A64F82">
            <w:pPr>
              <w:jc w:val="center"/>
            </w:pPr>
            <w:r w:rsidRPr="00450905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4D4E9087" w14:textId="551A55AB" w:rsidR="00A64F82" w:rsidRPr="002905EF" w:rsidRDefault="00A64F82" w:rsidP="00A64F82"/>
        </w:tc>
      </w:tr>
      <w:tr w:rsidR="00A64F82" w:rsidRPr="00A34C23" w14:paraId="3ADF5CB3" w14:textId="77777777" w:rsidTr="7F53F600">
        <w:tc>
          <w:tcPr>
            <w:tcW w:w="846" w:type="dxa"/>
            <w:vAlign w:val="center"/>
          </w:tcPr>
          <w:p w14:paraId="34DA0B76" w14:textId="004ABF48" w:rsidR="00A64F82" w:rsidRPr="002905EF" w:rsidRDefault="00A64F82" w:rsidP="00A64F82">
            <w:r>
              <w:t>SOC-P4</w:t>
            </w:r>
          </w:p>
        </w:tc>
        <w:tc>
          <w:tcPr>
            <w:tcW w:w="5516" w:type="dxa"/>
            <w:vAlign w:val="center"/>
          </w:tcPr>
          <w:p w14:paraId="2BF67101" w14:textId="0511C5C4" w:rsidR="00A64F82" w:rsidRPr="002905EF" w:rsidRDefault="00A64F82" w:rsidP="00A64F82">
            <w:r w:rsidRPr="00475212">
              <w:t>Ilość przetwarzanych zdarzeń i incydentów bezpieczeństwa w miesiącu</w:t>
            </w:r>
          </w:p>
        </w:tc>
        <w:tc>
          <w:tcPr>
            <w:tcW w:w="1340" w:type="dxa"/>
          </w:tcPr>
          <w:p w14:paraId="285A039D" w14:textId="0F925712" w:rsidR="00A64F82" w:rsidRPr="002905EF" w:rsidRDefault="00A64F82" w:rsidP="00A64F82">
            <w:r w:rsidRPr="00475212">
              <w:t>bez ograniczeń</w:t>
            </w:r>
          </w:p>
        </w:tc>
        <w:tc>
          <w:tcPr>
            <w:tcW w:w="1337" w:type="dxa"/>
            <w:vAlign w:val="center"/>
          </w:tcPr>
          <w:p w14:paraId="0F1C53CD" w14:textId="658EE8DB" w:rsidR="00A64F82" w:rsidRPr="002905EF" w:rsidRDefault="00A64F82" w:rsidP="00A64F82">
            <w:pPr>
              <w:jc w:val="center"/>
            </w:pPr>
            <w:r w:rsidRPr="00450905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2049661E" w14:textId="5A5BCEE0" w:rsidR="00A64F82" w:rsidRPr="002905EF" w:rsidRDefault="00A64F82" w:rsidP="00A64F82"/>
        </w:tc>
      </w:tr>
      <w:tr w:rsidR="00A64F82" w:rsidRPr="00A34C23" w14:paraId="1D98128B" w14:textId="77777777" w:rsidTr="7F53F600">
        <w:tc>
          <w:tcPr>
            <w:tcW w:w="846" w:type="dxa"/>
            <w:vAlign w:val="center"/>
          </w:tcPr>
          <w:p w14:paraId="2D4C94A4" w14:textId="542AC85C" w:rsidR="00A64F82" w:rsidRPr="002905EF" w:rsidRDefault="00A64F82" w:rsidP="00A64F82">
            <w:r>
              <w:t>SOC-P5</w:t>
            </w:r>
          </w:p>
        </w:tc>
        <w:tc>
          <w:tcPr>
            <w:tcW w:w="5516" w:type="dxa"/>
            <w:vAlign w:val="center"/>
          </w:tcPr>
          <w:p w14:paraId="6DEF3469" w14:textId="3BBC8ECA" w:rsidR="00A64F82" w:rsidRPr="002905EF" w:rsidRDefault="00A64F82" w:rsidP="00A64F82">
            <w:r w:rsidRPr="00475212">
              <w:t>Liczba scenariuszy działania</w:t>
            </w:r>
          </w:p>
        </w:tc>
        <w:tc>
          <w:tcPr>
            <w:tcW w:w="1340" w:type="dxa"/>
          </w:tcPr>
          <w:p w14:paraId="0CBAA260" w14:textId="41A7B43E" w:rsidR="00A64F82" w:rsidRPr="002905EF" w:rsidRDefault="00A64F82" w:rsidP="00A64F82">
            <w:r w:rsidRPr="00475212">
              <w:t>bez ograniczeń</w:t>
            </w:r>
          </w:p>
        </w:tc>
        <w:tc>
          <w:tcPr>
            <w:tcW w:w="1337" w:type="dxa"/>
            <w:vAlign w:val="center"/>
          </w:tcPr>
          <w:p w14:paraId="1E68F0F2" w14:textId="3687F6EC" w:rsidR="00A64F82" w:rsidRPr="002905EF" w:rsidRDefault="00A64F82" w:rsidP="00A64F82">
            <w:pPr>
              <w:jc w:val="center"/>
            </w:pPr>
            <w:r w:rsidRPr="00450905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6EF3E4A9" w14:textId="4CC78C94" w:rsidR="00A64F82" w:rsidRPr="002905EF" w:rsidRDefault="00A64F82" w:rsidP="00A64F82"/>
        </w:tc>
      </w:tr>
      <w:tr w:rsidR="00A64F82" w:rsidRPr="00A34C23" w14:paraId="29C5FC82" w14:textId="77777777" w:rsidTr="7F53F600">
        <w:tc>
          <w:tcPr>
            <w:tcW w:w="846" w:type="dxa"/>
            <w:vAlign w:val="center"/>
          </w:tcPr>
          <w:p w14:paraId="5158160D" w14:textId="5CE7EE2F" w:rsidR="00A64F82" w:rsidRDefault="00A64F82" w:rsidP="00A64F82">
            <w:r>
              <w:t>SOC-P6</w:t>
            </w:r>
          </w:p>
        </w:tc>
        <w:tc>
          <w:tcPr>
            <w:tcW w:w="5516" w:type="dxa"/>
            <w:vAlign w:val="center"/>
          </w:tcPr>
          <w:p w14:paraId="3B52D25B" w14:textId="2453B011" w:rsidR="00A64F82" w:rsidRPr="00475212" w:rsidRDefault="00A64F82" w:rsidP="00A64F82">
            <w:r w:rsidRPr="00475212">
              <w:t>Ilość przetwarzanych danych w systemie SIEM</w:t>
            </w:r>
          </w:p>
        </w:tc>
        <w:tc>
          <w:tcPr>
            <w:tcW w:w="1340" w:type="dxa"/>
          </w:tcPr>
          <w:p w14:paraId="735CBA88" w14:textId="5DD1621D" w:rsidR="00A64F82" w:rsidRPr="002905EF" w:rsidRDefault="00A64F82" w:rsidP="00A64F82">
            <w:r w:rsidRPr="00475212">
              <w:t>bez ograniczeń</w:t>
            </w:r>
          </w:p>
        </w:tc>
        <w:tc>
          <w:tcPr>
            <w:tcW w:w="1337" w:type="dxa"/>
            <w:vAlign w:val="center"/>
          </w:tcPr>
          <w:p w14:paraId="476CEC91" w14:textId="1918871D" w:rsidR="00A64F82" w:rsidRPr="002905EF" w:rsidRDefault="00A64F82" w:rsidP="00A64F82">
            <w:pPr>
              <w:jc w:val="center"/>
            </w:pPr>
            <w:r w:rsidRPr="00450905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38BC4593" w14:textId="77777777" w:rsidR="00A64F82" w:rsidRPr="002905EF" w:rsidRDefault="00A64F82" w:rsidP="00A64F82"/>
        </w:tc>
      </w:tr>
      <w:tr w:rsidR="00A64F82" w:rsidRPr="00A34C23" w14:paraId="1C5151AA" w14:textId="77777777" w:rsidTr="7F53F600">
        <w:tc>
          <w:tcPr>
            <w:tcW w:w="846" w:type="dxa"/>
            <w:vAlign w:val="center"/>
          </w:tcPr>
          <w:p w14:paraId="04C96EA7" w14:textId="649B7748" w:rsidR="00A64F82" w:rsidRDefault="00A64F82" w:rsidP="00A64F82">
            <w:r>
              <w:t>SOC-P7</w:t>
            </w:r>
          </w:p>
        </w:tc>
        <w:tc>
          <w:tcPr>
            <w:tcW w:w="5516" w:type="dxa"/>
            <w:vAlign w:val="center"/>
          </w:tcPr>
          <w:p w14:paraId="3EA6B96F" w14:textId="313AE068" w:rsidR="00A64F82" w:rsidRPr="00475212" w:rsidRDefault="00A64F82" w:rsidP="00A64F82">
            <w:r w:rsidRPr="00854197">
              <w:t>Ilość dostępnych w miesiącu godzin inżyniera wsparcia technicznego</w:t>
            </w:r>
          </w:p>
        </w:tc>
        <w:tc>
          <w:tcPr>
            <w:tcW w:w="1340" w:type="dxa"/>
          </w:tcPr>
          <w:p w14:paraId="1D24BD14" w14:textId="7917E77D" w:rsidR="00A64F82" w:rsidRPr="002905EF" w:rsidRDefault="00A64F82" w:rsidP="00A64F82">
            <w:r>
              <w:t xml:space="preserve">&gt; lub = </w:t>
            </w:r>
            <w:r w:rsidRPr="00854197">
              <w:t>8 h</w:t>
            </w:r>
          </w:p>
        </w:tc>
        <w:tc>
          <w:tcPr>
            <w:tcW w:w="1337" w:type="dxa"/>
            <w:vAlign w:val="center"/>
          </w:tcPr>
          <w:p w14:paraId="2576755E" w14:textId="5D043308" w:rsidR="00A64F82" w:rsidRPr="002905EF" w:rsidRDefault="00A64F82" w:rsidP="00A64F82">
            <w:pPr>
              <w:jc w:val="center"/>
            </w:pPr>
            <w:r w:rsidRPr="00450905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4C816D77" w14:textId="77777777" w:rsidR="00A64F82" w:rsidRPr="002905EF" w:rsidRDefault="00A64F82" w:rsidP="00A64F82"/>
        </w:tc>
      </w:tr>
      <w:tr w:rsidR="00A64F82" w:rsidRPr="00A34C23" w14:paraId="624785E0" w14:textId="77777777" w:rsidTr="7F53F600">
        <w:tc>
          <w:tcPr>
            <w:tcW w:w="846" w:type="dxa"/>
            <w:vAlign w:val="center"/>
          </w:tcPr>
          <w:p w14:paraId="29362FAD" w14:textId="029E625D" w:rsidR="00A64F82" w:rsidRDefault="00A64F82" w:rsidP="00A64F82">
            <w:r>
              <w:t>SOC-P8</w:t>
            </w:r>
          </w:p>
        </w:tc>
        <w:tc>
          <w:tcPr>
            <w:tcW w:w="5516" w:type="dxa"/>
            <w:vAlign w:val="center"/>
          </w:tcPr>
          <w:p w14:paraId="1ECFD51E" w14:textId="27F804CF" w:rsidR="00A64F82" w:rsidRPr="00475212" w:rsidRDefault="00A64F82" w:rsidP="00A64F82">
            <w:r w:rsidRPr="00854197">
              <w:t>Ilość godzin dla usług III linii SOC rozliczanych w roku</w:t>
            </w:r>
          </w:p>
        </w:tc>
        <w:tc>
          <w:tcPr>
            <w:tcW w:w="1340" w:type="dxa"/>
          </w:tcPr>
          <w:p w14:paraId="262FAE80" w14:textId="3D47E543" w:rsidR="00A64F82" w:rsidRPr="002905EF" w:rsidRDefault="00A64F82" w:rsidP="00A64F82">
            <w:r>
              <w:t>&gt; lub = 160h</w:t>
            </w:r>
          </w:p>
        </w:tc>
        <w:tc>
          <w:tcPr>
            <w:tcW w:w="1337" w:type="dxa"/>
            <w:vAlign w:val="center"/>
          </w:tcPr>
          <w:p w14:paraId="0E462CBC" w14:textId="0526AF66" w:rsidR="00A64F82" w:rsidRPr="002905EF" w:rsidRDefault="00A64F82" w:rsidP="00A64F82">
            <w:pPr>
              <w:jc w:val="center"/>
            </w:pPr>
            <w:r w:rsidRPr="00450905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352EDFAB" w14:textId="77777777" w:rsidR="00A64F82" w:rsidRPr="002905EF" w:rsidRDefault="00A64F82" w:rsidP="00A64F82"/>
        </w:tc>
      </w:tr>
      <w:tr w:rsidR="00A64F82" w:rsidRPr="00A34C23" w14:paraId="70618EA8" w14:textId="77777777" w:rsidTr="7F53F600">
        <w:tc>
          <w:tcPr>
            <w:tcW w:w="846" w:type="dxa"/>
            <w:vAlign w:val="center"/>
          </w:tcPr>
          <w:p w14:paraId="1F63DF0C" w14:textId="1C72A582" w:rsidR="00A64F82" w:rsidRDefault="00A64F82" w:rsidP="00A64F82">
            <w:r>
              <w:t>SOC-P9</w:t>
            </w:r>
          </w:p>
        </w:tc>
        <w:tc>
          <w:tcPr>
            <w:tcW w:w="5516" w:type="dxa"/>
            <w:vAlign w:val="center"/>
          </w:tcPr>
          <w:p w14:paraId="55708143" w14:textId="1D1A8666" w:rsidR="00A64F82" w:rsidRPr="00475212" w:rsidRDefault="00A64F82" w:rsidP="00A64F82">
            <w:r w:rsidRPr="00854197">
              <w:t xml:space="preserve">Liczba </w:t>
            </w:r>
            <w:proofErr w:type="spellStart"/>
            <w:r w:rsidRPr="00854197">
              <w:t>endpointów</w:t>
            </w:r>
            <w:proofErr w:type="spellEnd"/>
            <w:r w:rsidRPr="00854197">
              <w:t xml:space="preserve"> odjętych usługą</w:t>
            </w:r>
          </w:p>
        </w:tc>
        <w:tc>
          <w:tcPr>
            <w:tcW w:w="1340" w:type="dxa"/>
          </w:tcPr>
          <w:p w14:paraId="581BC021" w14:textId="64645B85" w:rsidR="00A64F82" w:rsidRPr="002905EF" w:rsidRDefault="00A64F82" w:rsidP="00A64F82">
            <w:r>
              <w:t>&gt; lub = 450</w:t>
            </w:r>
          </w:p>
        </w:tc>
        <w:tc>
          <w:tcPr>
            <w:tcW w:w="1337" w:type="dxa"/>
            <w:vAlign w:val="center"/>
          </w:tcPr>
          <w:p w14:paraId="3BA69532" w14:textId="38238857" w:rsidR="00A64F82" w:rsidRPr="002905EF" w:rsidRDefault="00A64F82" w:rsidP="00A64F82">
            <w:pPr>
              <w:jc w:val="center"/>
            </w:pPr>
            <w:r w:rsidRPr="00450905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00B66587" w14:textId="77777777" w:rsidR="00A64F82" w:rsidRPr="002905EF" w:rsidRDefault="00A64F82" w:rsidP="00A64F82"/>
        </w:tc>
      </w:tr>
      <w:tr w:rsidR="00A64F82" w:rsidRPr="00A34C23" w14:paraId="0D2E298E" w14:textId="77777777" w:rsidTr="7F53F600">
        <w:tc>
          <w:tcPr>
            <w:tcW w:w="846" w:type="dxa"/>
            <w:vAlign w:val="center"/>
          </w:tcPr>
          <w:p w14:paraId="0377071E" w14:textId="096E9052" w:rsidR="00A64F82" w:rsidRPr="002905EF" w:rsidRDefault="00A64F82" w:rsidP="00A64F82">
            <w:r>
              <w:t>SOC-P10</w:t>
            </w:r>
          </w:p>
        </w:tc>
        <w:tc>
          <w:tcPr>
            <w:tcW w:w="5516" w:type="dxa"/>
            <w:vAlign w:val="center"/>
          </w:tcPr>
          <w:p w14:paraId="0858A9D2" w14:textId="425F7E81" w:rsidR="00A64F82" w:rsidRPr="002905EF" w:rsidRDefault="00A64F82" w:rsidP="00A64F82">
            <w:r w:rsidRPr="00854197">
              <w:t>Liczba osób objętych szkoleniem</w:t>
            </w:r>
          </w:p>
        </w:tc>
        <w:tc>
          <w:tcPr>
            <w:tcW w:w="1340" w:type="dxa"/>
          </w:tcPr>
          <w:p w14:paraId="4C779F4D" w14:textId="28328ED5" w:rsidR="00A64F82" w:rsidRPr="002905EF" w:rsidRDefault="00A64F82" w:rsidP="00A64F82">
            <w:r>
              <w:t>&gt; lub = 600</w:t>
            </w:r>
          </w:p>
        </w:tc>
        <w:tc>
          <w:tcPr>
            <w:tcW w:w="1337" w:type="dxa"/>
            <w:vAlign w:val="center"/>
          </w:tcPr>
          <w:p w14:paraId="2AD3511D" w14:textId="4632327E" w:rsidR="00A64F82" w:rsidRPr="002905EF" w:rsidRDefault="00A64F82" w:rsidP="00A64F82">
            <w:pPr>
              <w:jc w:val="center"/>
            </w:pPr>
            <w:r w:rsidRPr="00450905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242727CA" w14:textId="3AF02BF6" w:rsidR="00A64F82" w:rsidRPr="002905EF" w:rsidRDefault="00A64F82" w:rsidP="00A64F82"/>
        </w:tc>
      </w:tr>
      <w:tr w:rsidR="00A64F82" w:rsidRPr="00A34C23" w14:paraId="06DE4441" w14:textId="77777777" w:rsidTr="7F53F600">
        <w:tc>
          <w:tcPr>
            <w:tcW w:w="846" w:type="dxa"/>
            <w:vAlign w:val="center"/>
          </w:tcPr>
          <w:p w14:paraId="78BC3991" w14:textId="2B405A25" w:rsidR="00A64F82" w:rsidRDefault="00A64F82" w:rsidP="00A64F82">
            <w:r>
              <w:t>SOC-P11</w:t>
            </w:r>
          </w:p>
        </w:tc>
        <w:tc>
          <w:tcPr>
            <w:tcW w:w="5516" w:type="dxa"/>
            <w:vAlign w:val="center"/>
          </w:tcPr>
          <w:p w14:paraId="67F97A5E" w14:textId="2B395A93" w:rsidR="00A64F82" w:rsidRPr="00854197" w:rsidRDefault="00A64F82" w:rsidP="00A64F82">
            <w:r w:rsidRPr="00854197">
              <w:t xml:space="preserve">Liczba osób objętych kampanią </w:t>
            </w:r>
            <w:proofErr w:type="spellStart"/>
            <w:r w:rsidRPr="00854197">
              <w:t>phishingową</w:t>
            </w:r>
            <w:proofErr w:type="spellEnd"/>
          </w:p>
        </w:tc>
        <w:tc>
          <w:tcPr>
            <w:tcW w:w="1340" w:type="dxa"/>
          </w:tcPr>
          <w:p w14:paraId="68D84A61" w14:textId="213C04A2" w:rsidR="00A64F82" w:rsidRDefault="00A64F82" w:rsidP="00A64F82">
            <w:r>
              <w:t>&gt; lub = 600</w:t>
            </w:r>
          </w:p>
        </w:tc>
        <w:tc>
          <w:tcPr>
            <w:tcW w:w="1337" w:type="dxa"/>
            <w:vAlign w:val="center"/>
          </w:tcPr>
          <w:p w14:paraId="4CAA4A19" w14:textId="0EC7F128" w:rsidR="00A64F82" w:rsidRPr="002905EF" w:rsidRDefault="00A64F82" w:rsidP="00A64F82">
            <w:pPr>
              <w:jc w:val="center"/>
            </w:pPr>
            <w:r w:rsidRPr="00450905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3BE97946" w14:textId="77777777" w:rsidR="00A64F82" w:rsidRPr="002905EF" w:rsidRDefault="00A64F82" w:rsidP="00A64F82"/>
        </w:tc>
      </w:tr>
      <w:tr w:rsidR="00A64F82" w:rsidRPr="00A34C23" w14:paraId="324E3A0E" w14:textId="77777777" w:rsidTr="7F53F600">
        <w:tc>
          <w:tcPr>
            <w:tcW w:w="846" w:type="dxa"/>
            <w:vAlign w:val="center"/>
          </w:tcPr>
          <w:p w14:paraId="65F0234B" w14:textId="22CDCE25" w:rsidR="00A64F82" w:rsidRDefault="00A64F82" w:rsidP="00A64F82">
            <w:r>
              <w:t>SOC-P12</w:t>
            </w:r>
          </w:p>
        </w:tc>
        <w:tc>
          <w:tcPr>
            <w:tcW w:w="5516" w:type="dxa"/>
            <w:vAlign w:val="center"/>
          </w:tcPr>
          <w:p w14:paraId="4EB59EEF" w14:textId="77777777" w:rsidR="00A64F82" w:rsidRDefault="00A64F82" w:rsidP="00A64F82">
            <w:r>
              <w:t>Liczba źródeł:</w:t>
            </w:r>
          </w:p>
          <w:p w14:paraId="289F1B01" w14:textId="75EBBB3E" w:rsidR="00A64F82" w:rsidRDefault="00A64F82" w:rsidP="00A64F82">
            <w:pPr>
              <w:pStyle w:val="Akapitzlist"/>
              <w:numPr>
                <w:ilvl w:val="0"/>
                <w:numId w:val="4"/>
              </w:numPr>
            </w:pPr>
            <w:r>
              <w:t xml:space="preserve">Urządzenia brzegowe – </w:t>
            </w:r>
            <w:r w:rsidR="0380BADE">
              <w:t xml:space="preserve">&gt; lub = </w:t>
            </w:r>
            <w:r>
              <w:t>6 (w tym dwa działające w klastrze HA)</w:t>
            </w:r>
          </w:p>
          <w:p w14:paraId="7ADBC994" w14:textId="2D8DFF07" w:rsidR="00A64F82" w:rsidRDefault="00A64F82" w:rsidP="00A64F82">
            <w:pPr>
              <w:pStyle w:val="Akapitzlist"/>
              <w:numPr>
                <w:ilvl w:val="0"/>
                <w:numId w:val="4"/>
              </w:numPr>
            </w:pPr>
            <w:r>
              <w:t xml:space="preserve">Serwery i maszyny wirtualne - </w:t>
            </w:r>
            <w:r w:rsidR="69115809">
              <w:t xml:space="preserve">&gt; lub = </w:t>
            </w:r>
            <w:r>
              <w:t>75</w:t>
            </w:r>
          </w:p>
          <w:p w14:paraId="175F1AFB" w14:textId="5EC09C53" w:rsidR="00A64F82" w:rsidRDefault="00A64F82" w:rsidP="00A64F82">
            <w:pPr>
              <w:pStyle w:val="Akapitzlist"/>
              <w:numPr>
                <w:ilvl w:val="0"/>
                <w:numId w:val="4"/>
              </w:numPr>
            </w:pPr>
            <w:r>
              <w:t xml:space="preserve">Przełączniki sieciowe – </w:t>
            </w:r>
            <w:r w:rsidR="5B930B5F">
              <w:t xml:space="preserve">&gt; lub = </w:t>
            </w:r>
            <w:r>
              <w:t>35 fizycznych urządzeń, część urządzeń jest podłączona w stack’i</w:t>
            </w:r>
          </w:p>
          <w:p w14:paraId="4886F01A" w14:textId="16C24155" w:rsidR="00A64F82" w:rsidRPr="00854197" w:rsidRDefault="00A64F82" w:rsidP="00A64F82">
            <w:pPr>
              <w:pStyle w:val="Akapitzlist"/>
              <w:numPr>
                <w:ilvl w:val="0"/>
                <w:numId w:val="3"/>
              </w:numPr>
            </w:pPr>
            <w:r>
              <w:t xml:space="preserve">Punkty dostępowe WiFi (Access Point’y) – </w:t>
            </w:r>
            <w:r w:rsidR="56899951">
              <w:t xml:space="preserve">&gt; lub = </w:t>
            </w:r>
            <w:r>
              <w:t xml:space="preserve">27 </w:t>
            </w:r>
          </w:p>
        </w:tc>
        <w:tc>
          <w:tcPr>
            <w:tcW w:w="1340" w:type="dxa"/>
          </w:tcPr>
          <w:p w14:paraId="7BB5F8F2" w14:textId="369E3CA6" w:rsidR="00A64F82" w:rsidRDefault="36A87140" w:rsidP="00A64F82">
            <w:r>
              <w:t>x</w:t>
            </w:r>
          </w:p>
        </w:tc>
        <w:tc>
          <w:tcPr>
            <w:tcW w:w="1337" w:type="dxa"/>
            <w:vAlign w:val="center"/>
          </w:tcPr>
          <w:p w14:paraId="0F1C6483" w14:textId="277B35CB" w:rsidR="00A64F82" w:rsidRPr="002905EF" w:rsidRDefault="00A64F82" w:rsidP="00A64F82">
            <w:pPr>
              <w:jc w:val="center"/>
            </w:pPr>
            <w:r w:rsidRPr="00450905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4F48AE29" w14:textId="77777777" w:rsidR="00A64F82" w:rsidRPr="002905EF" w:rsidRDefault="00A64F82" w:rsidP="00A64F82"/>
        </w:tc>
      </w:tr>
      <w:tr w:rsidR="09659DBC" w14:paraId="0AD26871" w14:textId="77777777" w:rsidTr="7F53F600">
        <w:trPr>
          <w:trHeight w:val="300"/>
        </w:trPr>
        <w:tc>
          <w:tcPr>
            <w:tcW w:w="846" w:type="dxa"/>
            <w:vAlign w:val="center"/>
          </w:tcPr>
          <w:p w14:paraId="18B4F4CD" w14:textId="19EE9FD9" w:rsidR="3BBCFF71" w:rsidRDefault="3BBCFF71" w:rsidP="09659DBC">
            <w:r>
              <w:lastRenderedPageBreak/>
              <w:t>SOC-P13</w:t>
            </w:r>
          </w:p>
        </w:tc>
        <w:tc>
          <w:tcPr>
            <w:tcW w:w="5516" w:type="dxa"/>
            <w:vAlign w:val="center"/>
          </w:tcPr>
          <w:p w14:paraId="32E47373" w14:textId="7D437C10" w:rsidR="3BBCFF71" w:rsidRDefault="3BBCFF71" w:rsidP="09659DBC">
            <w:r>
              <w:t>Liczba analityków i inżynierów bezpieczeństwa zatrudnionych w SOC tworzących I, II i III linię SOC. Osoby pracująca w poszczególnych liniach powinny dysponować minimum 2 letnim doświadczeniem pracy w cyberbezpieczeństwie.</w:t>
            </w:r>
          </w:p>
        </w:tc>
        <w:tc>
          <w:tcPr>
            <w:tcW w:w="1340" w:type="dxa"/>
          </w:tcPr>
          <w:p w14:paraId="562847C1" w14:textId="1FB17A09" w:rsidR="3BBCFF71" w:rsidRDefault="3BBCFF71" w:rsidP="09659DBC">
            <w:r>
              <w:t>&gt; lub = 12</w:t>
            </w:r>
          </w:p>
        </w:tc>
        <w:tc>
          <w:tcPr>
            <w:tcW w:w="1337" w:type="dxa"/>
            <w:vAlign w:val="center"/>
          </w:tcPr>
          <w:p w14:paraId="60F49CCA" w14:textId="4CDA2BBF" w:rsidR="3BBCFF71" w:rsidRDefault="3BBCFF71" w:rsidP="09659DBC">
            <w:pPr>
              <w:jc w:val="center"/>
              <w:rPr>
                <w:b/>
                <w:bCs/>
              </w:rPr>
            </w:pPr>
            <w:r w:rsidRPr="09659DBC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7E2C84BC" w14:textId="0BC785AF" w:rsidR="09659DBC" w:rsidRDefault="09659DBC" w:rsidP="09659DBC"/>
        </w:tc>
      </w:tr>
    </w:tbl>
    <w:p w14:paraId="3A2E47A4" w14:textId="77777777" w:rsidR="002905EF" w:rsidRDefault="002905EF" w:rsidP="002905EF">
      <w:pPr>
        <w:rPr>
          <w:b/>
          <w:bCs/>
        </w:rPr>
      </w:pPr>
    </w:p>
    <w:p w14:paraId="3EEB6307" w14:textId="292B84EB" w:rsidR="0064098F" w:rsidRDefault="00A64F82" w:rsidP="0064098F">
      <w:pPr>
        <w:jc w:val="center"/>
        <w:rPr>
          <w:b/>
          <w:bCs/>
        </w:rPr>
      </w:pPr>
      <w:r w:rsidRPr="00A64F82">
        <w:rPr>
          <w:b/>
          <w:bCs/>
        </w:rPr>
        <w:t>Parametry świadczenia usług – czasy maksymalne</w:t>
      </w:r>
    </w:p>
    <w:tbl>
      <w:tblPr>
        <w:tblStyle w:val="Tabela-Siatka"/>
        <w:tblW w:w="10376" w:type="dxa"/>
        <w:tblLayout w:type="fixed"/>
        <w:tblLook w:val="04A0" w:firstRow="1" w:lastRow="0" w:firstColumn="1" w:lastColumn="0" w:noHBand="0" w:noVBand="1"/>
      </w:tblPr>
      <w:tblGrid>
        <w:gridCol w:w="846"/>
        <w:gridCol w:w="5516"/>
        <w:gridCol w:w="1340"/>
        <w:gridCol w:w="1337"/>
        <w:gridCol w:w="1337"/>
      </w:tblGrid>
      <w:tr w:rsidR="0064098F" w:rsidRPr="00A34C23" w14:paraId="24A4A575" w14:textId="77777777" w:rsidTr="00B11C85">
        <w:tc>
          <w:tcPr>
            <w:tcW w:w="846" w:type="dxa"/>
            <w:vAlign w:val="center"/>
          </w:tcPr>
          <w:p w14:paraId="06D95558" w14:textId="77777777" w:rsidR="0064098F" w:rsidRPr="00A34C23" w:rsidRDefault="0064098F" w:rsidP="00B11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Nr.</w:t>
            </w:r>
          </w:p>
        </w:tc>
        <w:tc>
          <w:tcPr>
            <w:tcW w:w="5516" w:type="dxa"/>
            <w:vAlign w:val="center"/>
          </w:tcPr>
          <w:p w14:paraId="5AABB72E" w14:textId="659AB94D" w:rsidR="0064098F" w:rsidRPr="00A34C23" w:rsidRDefault="00A64F82" w:rsidP="00B11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Zadanie</w:t>
            </w:r>
          </w:p>
        </w:tc>
        <w:tc>
          <w:tcPr>
            <w:tcW w:w="1340" w:type="dxa"/>
          </w:tcPr>
          <w:p w14:paraId="089F51FB" w14:textId="7801F1DE" w:rsidR="0064098F" w:rsidRPr="00A34C23" w:rsidRDefault="00A64F82" w:rsidP="00B11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Wymagany czas reakcji</w:t>
            </w:r>
          </w:p>
        </w:tc>
        <w:tc>
          <w:tcPr>
            <w:tcW w:w="1337" w:type="dxa"/>
          </w:tcPr>
          <w:p w14:paraId="6318BDBC" w14:textId="6B53BD45" w:rsidR="0064098F" w:rsidRPr="00A34C23" w:rsidRDefault="00A64F82" w:rsidP="00B11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Wymagany czas realizacji</w:t>
            </w:r>
          </w:p>
        </w:tc>
        <w:tc>
          <w:tcPr>
            <w:tcW w:w="1337" w:type="dxa"/>
          </w:tcPr>
          <w:p w14:paraId="4733ADF0" w14:textId="04B847BC" w:rsidR="0064098F" w:rsidRPr="00A34C23" w:rsidRDefault="00A64F82" w:rsidP="00B11C85">
            <w:pPr>
              <w:jc w:val="center"/>
              <w:rPr>
                <w:b/>
                <w:bCs/>
              </w:rPr>
            </w:pPr>
            <w:r w:rsidRPr="00A64F82">
              <w:rPr>
                <w:b/>
                <w:bCs/>
              </w:rPr>
              <w:t>Potwierdzić spełnienie parametru / Podać wartość parametru</w:t>
            </w:r>
          </w:p>
        </w:tc>
      </w:tr>
      <w:tr w:rsidR="00A64F82" w:rsidRPr="00A34C23" w14:paraId="5F3C2CD6" w14:textId="77777777" w:rsidTr="00A64F82">
        <w:tc>
          <w:tcPr>
            <w:tcW w:w="846" w:type="dxa"/>
            <w:vAlign w:val="center"/>
          </w:tcPr>
          <w:p w14:paraId="1F02642E" w14:textId="444B18D4" w:rsidR="00A64F82" w:rsidRPr="00A64F82" w:rsidRDefault="00A64F82" w:rsidP="00A64F82">
            <w:r>
              <w:t>SOC-PCM1</w:t>
            </w:r>
          </w:p>
        </w:tc>
        <w:tc>
          <w:tcPr>
            <w:tcW w:w="5516" w:type="dxa"/>
            <w:vAlign w:val="center"/>
          </w:tcPr>
          <w:p w14:paraId="162F8A47" w14:textId="77777777" w:rsidR="00A64F82" w:rsidRPr="00A64F82" w:rsidRDefault="00A64F82" w:rsidP="00A64F82">
            <w:r w:rsidRPr="00A64F82">
              <w:t>SOC L1, całodobowe 24/7/365, podjęcie działań związanych z incydentem, rozwiązanie incydentu polegające na zatrzymaniu zagrożenia lub przekazanie</w:t>
            </w:r>
          </w:p>
          <w:p w14:paraId="39C9ECC9" w14:textId="38D87081" w:rsidR="00A64F82" w:rsidRPr="00A64F82" w:rsidRDefault="00A64F82" w:rsidP="00A64F82">
            <w:r w:rsidRPr="00A64F82">
              <w:t>do SOC L2</w:t>
            </w:r>
          </w:p>
        </w:tc>
        <w:tc>
          <w:tcPr>
            <w:tcW w:w="1340" w:type="dxa"/>
            <w:vAlign w:val="center"/>
          </w:tcPr>
          <w:p w14:paraId="128DBE14" w14:textId="78B3BDE8" w:rsidR="00A64F82" w:rsidRPr="00A64F82" w:rsidRDefault="00A64F82" w:rsidP="00A64F82">
            <w:r>
              <w:t>15 minut</w:t>
            </w:r>
          </w:p>
        </w:tc>
        <w:tc>
          <w:tcPr>
            <w:tcW w:w="1337" w:type="dxa"/>
            <w:vAlign w:val="center"/>
          </w:tcPr>
          <w:p w14:paraId="62C1BDAF" w14:textId="2E6E873F" w:rsidR="00A64F82" w:rsidRPr="00A64F82" w:rsidRDefault="00A64F82" w:rsidP="00A64F82">
            <w:r>
              <w:t>2 godziny</w:t>
            </w:r>
          </w:p>
        </w:tc>
        <w:tc>
          <w:tcPr>
            <w:tcW w:w="1337" w:type="dxa"/>
            <w:vAlign w:val="center"/>
          </w:tcPr>
          <w:p w14:paraId="3D96DA29" w14:textId="77777777" w:rsidR="00A64F82" w:rsidRPr="00A64F82" w:rsidRDefault="00A64F82" w:rsidP="00A64F82"/>
        </w:tc>
      </w:tr>
      <w:tr w:rsidR="00A64F82" w:rsidRPr="00A34C23" w14:paraId="4BDC3EF6" w14:textId="77777777" w:rsidTr="00A64F82">
        <w:tc>
          <w:tcPr>
            <w:tcW w:w="846" w:type="dxa"/>
            <w:vAlign w:val="center"/>
          </w:tcPr>
          <w:p w14:paraId="42CF0E3E" w14:textId="61E3EE8B" w:rsidR="00A64F82" w:rsidRPr="00A64F82" w:rsidRDefault="00A64F82" w:rsidP="00A64F82">
            <w:r>
              <w:t>SOC-PCM2</w:t>
            </w:r>
          </w:p>
        </w:tc>
        <w:tc>
          <w:tcPr>
            <w:tcW w:w="5516" w:type="dxa"/>
            <w:vAlign w:val="center"/>
          </w:tcPr>
          <w:p w14:paraId="1C62454E" w14:textId="112E1E9F" w:rsidR="00A64F82" w:rsidRPr="00A64F82" w:rsidRDefault="00A64F82" w:rsidP="00A64F82">
            <w:r w:rsidRPr="00A64F82">
              <w:t>SOC - L2, 24/7/365, podjęcie działań związanych z incydentem i rozwiązanie incydentu w czasie reakcji</w:t>
            </w:r>
          </w:p>
        </w:tc>
        <w:tc>
          <w:tcPr>
            <w:tcW w:w="1340" w:type="dxa"/>
            <w:vAlign w:val="center"/>
          </w:tcPr>
          <w:p w14:paraId="01098094" w14:textId="2D42D807" w:rsidR="00A64F82" w:rsidRDefault="00A64F82" w:rsidP="00A64F82">
            <w:r>
              <w:t>1 godzina</w:t>
            </w:r>
          </w:p>
        </w:tc>
        <w:tc>
          <w:tcPr>
            <w:tcW w:w="1337" w:type="dxa"/>
            <w:vAlign w:val="center"/>
          </w:tcPr>
          <w:p w14:paraId="64966CEE" w14:textId="24F54BC7" w:rsidR="00A64F82" w:rsidRDefault="00A64F82" w:rsidP="00A64F82">
            <w:r>
              <w:t>8 godzin</w:t>
            </w:r>
          </w:p>
        </w:tc>
        <w:tc>
          <w:tcPr>
            <w:tcW w:w="1337" w:type="dxa"/>
            <w:vAlign w:val="center"/>
          </w:tcPr>
          <w:p w14:paraId="79DDC505" w14:textId="77777777" w:rsidR="00A64F82" w:rsidRPr="00A64F82" w:rsidRDefault="00A64F82" w:rsidP="00A64F82"/>
        </w:tc>
      </w:tr>
      <w:tr w:rsidR="00A64F82" w:rsidRPr="00A34C23" w14:paraId="33D0CF77" w14:textId="77777777" w:rsidTr="00A64F82">
        <w:tc>
          <w:tcPr>
            <w:tcW w:w="846" w:type="dxa"/>
            <w:vAlign w:val="center"/>
          </w:tcPr>
          <w:p w14:paraId="2EC9734C" w14:textId="07F6BD73" w:rsidR="00A64F82" w:rsidRPr="00A64F82" w:rsidRDefault="00A64F82" w:rsidP="00A64F82">
            <w:r>
              <w:t>SOC-PCM3</w:t>
            </w:r>
          </w:p>
        </w:tc>
        <w:tc>
          <w:tcPr>
            <w:tcW w:w="5516" w:type="dxa"/>
            <w:vAlign w:val="center"/>
          </w:tcPr>
          <w:p w14:paraId="00253907" w14:textId="77777777" w:rsidR="00A64F82" w:rsidRDefault="00A64F82" w:rsidP="00A64F82">
            <w:r>
              <w:t>SOC L2 SOAR 24/7/365, zautomatyzowane podjęcie</w:t>
            </w:r>
          </w:p>
          <w:p w14:paraId="0158E655" w14:textId="33A45152" w:rsidR="00A64F82" w:rsidRPr="00A64F82" w:rsidRDefault="00A64F82" w:rsidP="00A64F82">
            <w:r>
              <w:t>incydentu</w:t>
            </w:r>
            <w:r>
              <w:tab/>
              <w:t>i</w:t>
            </w:r>
            <w:r>
              <w:tab/>
              <w:t>aplikacja</w:t>
            </w:r>
            <w:r>
              <w:tab/>
              <w:t>rozwiązania zatrzymującego zagrożenie w czasie realizacji</w:t>
            </w:r>
          </w:p>
        </w:tc>
        <w:tc>
          <w:tcPr>
            <w:tcW w:w="1340" w:type="dxa"/>
            <w:vAlign w:val="center"/>
          </w:tcPr>
          <w:p w14:paraId="4A88F570" w14:textId="62ED20F8" w:rsidR="00A64F82" w:rsidRDefault="00A64F82" w:rsidP="00A64F82">
            <w:r>
              <w:t>15 minut</w:t>
            </w:r>
          </w:p>
        </w:tc>
        <w:tc>
          <w:tcPr>
            <w:tcW w:w="1337" w:type="dxa"/>
            <w:vAlign w:val="center"/>
          </w:tcPr>
          <w:p w14:paraId="033CAA20" w14:textId="4E02E58A" w:rsidR="00A64F82" w:rsidRDefault="00A64F82" w:rsidP="00A64F82">
            <w:r>
              <w:t>1 godzina</w:t>
            </w:r>
          </w:p>
        </w:tc>
        <w:tc>
          <w:tcPr>
            <w:tcW w:w="1337" w:type="dxa"/>
            <w:vAlign w:val="center"/>
          </w:tcPr>
          <w:p w14:paraId="495743CC" w14:textId="77777777" w:rsidR="00A64F82" w:rsidRPr="00A64F82" w:rsidRDefault="00A64F82" w:rsidP="00A64F82"/>
        </w:tc>
      </w:tr>
      <w:tr w:rsidR="00A64F82" w:rsidRPr="00A34C23" w14:paraId="16C73303" w14:textId="77777777" w:rsidTr="00A64F82">
        <w:tc>
          <w:tcPr>
            <w:tcW w:w="846" w:type="dxa"/>
            <w:vAlign w:val="center"/>
          </w:tcPr>
          <w:p w14:paraId="38F1AD45" w14:textId="6BF1763B" w:rsidR="00A64F82" w:rsidRPr="00A64F82" w:rsidRDefault="00A64F82" w:rsidP="00A64F82">
            <w:r>
              <w:t>SOC-PCM4</w:t>
            </w:r>
          </w:p>
        </w:tc>
        <w:tc>
          <w:tcPr>
            <w:tcW w:w="5516" w:type="dxa"/>
            <w:vAlign w:val="center"/>
          </w:tcPr>
          <w:p w14:paraId="2A910B1B" w14:textId="7F794286" w:rsidR="00A64F82" w:rsidRPr="00A64F82" w:rsidRDefault="00A64F82" w:rsidP="00A64F82">
            <w:r w:rsidRPr="00A64F82">
              <w:t>SOC L3, podjęcie działań związanych z incydentem i rozwiązanie incydentu w czasie realizacji</w:t>
            </w:r>
          </w:p>
        </w:tc>
        <w:tc>
          <w:tcPr>
            <w:tcW w:w="1340" w:type="dxa"/>
            <w:vAlign w:val="center"/>
          </w:tcPr>
          <w:p w14:paraId="1963D8E3" w14:textId="2685F7FE" w:rsidR="00A64F82" w:rsidRDefault="00A64F82" w:rsidP="00A64F82">
            <w:r>
              <w:t>8 godzin</w:t>
            </w:r>
          </w:p>
        </w:tc>
        <w:tc>
          <w:tcPr>
            <w:tcW w:w="1337" w:type="dxa"/>
            <w:vAlign w:val="center"/>
          </w:tcPr>
          <w:p w14:paraId="26843A48" w14:textId="0C5CD7C1" w:rsidR="00A64F82" w:rsidRDefault="00A64F82" w:rsidP="00A64F82">
            <w:r>
              <w:t>40 godzin</w:t>
            </w:r>
          </w:p>
        </w:tc>
        <w:tc>
          <w:tcPr>
            <w:tcW w:w="1337" w:type="dxa"/>
            <w:vAlign w:val="center"/>
          </w:tcPr>
          <w:p w14:paraId="39BCB060" w14:textId="77777777" w:rsidR="00A64F82" w:rsidRPr="00A64F82" w:rsidRDefault="00A64F82" w:rsidP="00A64F82"/>
        </w:tc>
      </w:tr>
    </w:tbl>
    <w:p w14:paraId="2156F0BA" w14:textId="77777777" w:rsidR="0064098F" w:rsidRPr="0064098F" w:rsidRDefault="0064098F" w:rsidP="0064098F"/>
    <w:p w14:paraId="0CE8B69F" w14:textId="7227896F" w:rsidR="0064098F" w:rsidRDefault="005E6F78" w:rsidP="005E6F78">
      <w:pPr>
        <w:jc w:val="center"/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</w:pPr>
      <w:r w:rsidRPr="00683855"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  <w:t xml:space="preserve">Poziom świadczenia usług (SLA) monitorowania i reakcji na </w:t>
      </w:r>
      <w:proofErr w:type="spellStart"/>
      <w:r w:rsidRPr="00683855"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  <w:t>cyberzagrożenia</w:t>
      </w:r>
      <w:proofErr w:type="spellEnd"/>
    </w:p>
    <w:tbl>
      <w:tblPr>
        <w:tblStyle w:val="Tabela-Siatka"/>
        <w:tblW w:w="10513" w:type="dxa"/>
        <w:tblLayout w:type="fixed"/>
        <w:tblLook w:val="04A0" w:firstRow="1" w:lastRow="0" w:firstColumn="1" w:lastColumn="0" w:noHBand="0" w:noVBand="1"/>
      </w:tblPr>
      <w:tblGrid>
        <w:gridCol w:w="846"/>
        <w:gridCol w:w="6990"/>
        <w:gridCol w:w="1340"/>
        <w:gridCol w:w="1337"/>
      </w:tblGrid>
      <w:tr w:rsidR="005E6F78" w:rsidRPr="00A34C23" w14:paraId="492E1850" w14:textId="77777777" w:rsidTr="00B11C85">
        <w:tc>
          <w:tcPr>
            <w:tcW w:w="846" w:type="dxa"/>
            <w:vAlign w:val="center"/>
          </w:tcPr>
          <w:p w14:paraId="71D7FD3B" w14:textId="77777777" w:rsidR="005E6F78" w:rsidRPr="00A34C23" w:rsidRDefault="005E6F78" w:rsidP="00B11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Nr.</w:t>
            </w:r>
          </w:p>
        </w:tc>
        <w:tc>
          <w:tcPr>
            <w:tcW w:w="6990" w:type="dxa"/>
            <w:vAlign w:val="center"/>
          </w:tcPr>
          <w:p w14:paraId="061AA3A4" w14:textId="77777777" w:rsidR="005E6F78" w:rsidRPr="00A34C23" w:rsidRDefault="005E6F78" w:rsidP="00B11C85">
            <w:pPr>
              <w:jc w:val="center"/>
              <w:rPr>
                <w:b/>
                <w:bCs/>
              </w:rPr>
            </w:pPr>
            <w:r w:rsidRPr="00A34C23">
              <w:rPr>
                <w:b/>
                <w:bCs/>
              </w:rPr>
              <w:t>Wymaganie</w:t>
            </w:r>
            <w:r>
              <w:rPr>
                <w:b/>
                <w:bCs/>
              </w:rPr>
              <w:t xml:space="preserve"> (Opis)</w:t>
            </w:r>
          </w:p>
        </w:tc>
        <w:tc>
          <w:tcPr>
            <w:tcW w:w="1340" w:type="dxa"/>
            <w:vAlign w:val="center"/>
          </w:tcPr>
          <w:p w14:paraId="470490F0" w14:textId="77777777" w:rsidR="005E6F78" w:rsidRPr="00A34C23" w:rsidRDefault="005E6F78" w:rsidP="00B11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 wymagany</w:t>
            </w:r>
          </w:p>
        </w:tc>
        <w:tc>
          <w:tcPr>
            <w:tcW w:w="1337" w:type="dxa"/>
          </w:tcPr>
          <w:p w14:paraId="1539102C" w14:textId="77777777" w:rsidR="005E6F78" w:rsidRPr="00A34C23" w:rsidRDefault="005E6F78" w:rsidP="00B11C85">
            <w:pPr>
              <w:jc w:val="center"/>
              <w:rPr>
                <w:b/>
                <w:bCs/>
              </w:rPr>
            </w:pPr>
            <w:r w:rsidRPr="00A34C23">
              <w:rPr>
                <w:b/>
                <w:bCs/>
              </w:rPr>
              <w:t>Parametr oferowany</w:t>
            </w:r>
          </w:p>
        </w:tc>
      </w:tr>
      <w:tr w:rsidR="005E6F78" w:rsidRPr="00A34C23" w14:paraId="0B3F4A5A" w14:textId="77777777" w:rsidTr="006A1DFF">
        <w:tc>
          <w:tcPr>
            <w:tcW w:w="10513" w:type="dxa"/>
            <w:gridSpan w:val="4"/>
            <w:vAlign w:val="center"/>
          </w:tcPr>
          <w:p w14:paraId="16A32140" w14:textId="4A429BF7" w:rsidR="005E6F78" w:rsidRPr="005E6F78" w:rsidRDefault="005E6F78" w:rsidP="005E6F78">
            <w:pPr>
              <w:autoSpaceDE w:val="0"/>
              <w:autoSpaceDN w:val="0"/>
              <w:adjustRightInd w:val="0"/>
              <w:spacing w:after="49"/>
              <w:rPr>
                <w:rFonts w:eastAsia="Aptos" w:cstheme="minorHAnsi"/>
                <w:color w:val="000000"/>
                <w:sz w:val="24"/>
                <w:szCs w:val="24"/>
                <w:lang w:bidi="he-IL"/>
              </w:rPr>
            </w:pPr>
            <w:r w:rsidRPr="008F0220">
              <w:rPr>
                <w:rFonts w:eastAsia="Aptos" w:cstheme="minorHAnsi"/>
                <w:color w:val="000000"/>
                <w:lang w:bidi="he-IL"/>
              </w:rPr>
              <w:t xml:space="preserve">Usługa monitorowania bezpieczeństwa jest świadczona przez SOC z następującymi minimalnymi poziomami SLA dla działań zespołu SOC. </w:t>
            </w:r>
          </w:p>
        </w:tc>
      </w:tr>
      <w:tr w:rsidR="005E6F78" w:rsidRPr="00A34C23" w14:paraId="7239C747" w14:textId="77777777" w:rsidTr="00B06438">
        <w:tc>
          <w:tcPr>
            <w:tcW w:w="846" w:type="dxa"/>
            <w:vAlign w:val="center"/>
          </w:tcPr>
          <w:p w14:paraId="7AD7E47D" w14:textId="63AF8CC4" w:rsidR="005E6F78" w:rsidRPr="008F0220" w:rsidRDefault="008F0220" w:rsidP="005E6F78">
            <w:pPr>
              <w:rPr>
                <w:rFonts w:cstheme="minorHAnsi"/>
              </w:rPr>
            </w:pPr>
            <w:r>
              <w:rPr>
                <w:rFonts w:cstheme="minorHAnsi"/>
              </w:rPr>
              <w:t>SOC-SLA1</w:t>
            </w:r>
          </w:p>
        </w:tc>
        <w:tc>
          <w:tcPr>
            <w:tcW w:w="6990" w:type="dxa"/>
            <w:vAlign w:val="center"/>
          </w:tcPr>
          <w:p w14:paraId="7FDB2F39" w14:textId="763871F9" w:rsidR="005E6F78" w:rsidRPr="008F0220" w:rsidRDefault="005E6F78" w:rsidP="008F0220">
            <w:pPr>
              <w:contextualSpacing/>
              <w:jc w:val="center"/>
              <w:rPr>
                <w:rFonts w:eastAsia="Aptos" w:cstheme="minorHAnsi"/>
                <w:b/>
                <w:bCs/>
                <w:color w:val="000000"/>
              </w:rPr>
            </w:pPr>
            <w:r w:rsidRPr="008F0220">
              <w:rPr>
                <w:rFonts w:eastAsia="Aptos" w:cstheme="minorHAnsi"/>
                <w:b/>
                <w:bCs/>
                <w:color w:val="000000"/>
              </w:rPr>
              <w:t>Pierwsza Linia Wsparcia</w:t>
            </w:r>
          </w:p>
          <w:p w14:paraId="16AFA94D" w14:textId="05FA2115" w:rsidR="005E6F78" w:rsidRPr="008F0220" w:rsidRDefault="005E6F78" w:rsidP="005E6F7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eastAsia="Aptos" w:cstheme="minorHAnsi"/>
                <w:color w:val="000000"/>
                <w:lang w:bidi="he-IL"/>
              </w:rPr>
            </w:pPr>
            <w:r w:rsidRPr="008F0220">
              <w:rPr>
                <w:rFonts w:eastAsia="Aptos" w:cstheme="minorHAnsi"/>
                <w:color w:val="000000"/>
                <w:lang w:bidi="he-IL"/>
              </w:rPr>
              <w:t xml:space="preserve">czasy dla pierwszych 75 Incydentów każdego dnia, pozostałe zadania realizowane w trybie „Best </w:t>
            </w:r>
            <w:proofErr w:type="spellStart"/>
            <w:r w:rsidRPr="008F0220">
              <w:rPr>
                <w:rFonts w:eastAsia="Aptos" w:cstheme="minorHAnsi"/>
                <w:color w:val="000000"/>
                <w:lang w:bidi="he-IL"/>
              </w:rPr>
              <w:t>Effort</w:t>
            </w:r>
            <w:proofErr w:type="spellEnd"/>
            <w:r w:rsidRPr="008F0220">
              <w:rPr>
                <w:rFonts w:eastAsia="Aptos" w:cstheme="minorHAnsi"/>
                <w:color w:val="000000"/>
                <w:lang w:bidi="he-IL"/>
              </w:rPr>
              <w:t>”:</w:t>
            </w:r>
          </w:p>
          <w:p w14:paraId="4231995B" w14:textId="77777777" w:rsidR="005E6F78" w:rsidRPr="008F0220" w:rsidRDefault="005E6F78" w:rsidP="005E6F78">
            <w:pPr>
              <w:autoSpaceDE w:val="0"/>
              <w:autoSpaceDN w:val="0"/>
              <w:adjustRightInd w:val="0"/>
              <w:rPr>
                <w:rFonts w:eastAsia="Aptos" w:cstheme="minorHAnsi"/>
                <w:color w:val="000000"/>
                <w:lang w:bidi="he-IL"/>
              </w:rPr>
            </w:pPr>
          </w:p>
          <w:tbl>
            <w:tblPr>
              <w:tblStyle w:val="Tabela-Siatka1"/>
              <w:tblW w:w="5000" w:type="pct"/>
              <w:tblLook w:val="04A0" w:firstRow="1" w:lastRow="0" w:firstColumn="1" w:lastColumn="0" w:noHBand="0" w:noVBand="1"/>
            </w:tblPr>
            <w:tblGrid>
              <w:gridCol w:w="2697"/>
              <w:gridCol w:w="2302"/>
              <w:gridCol w:w="1765"/>
            </w:tblGrid>
            <w:tr w:rsidR="005E6F78" w:rsidRPr="008F0220" w14:paraId="719A6202" w14:textId="77777777" w:rsidTr="00B11C85">
              <w:tc>
                <w:tcPr>
                  <w:tcW w:w="1993" w:type="pct"/>
                  <w:vMerge w:val="restart"/>
                  <w:shd w:val="clear" w:color="auto" w:fill="D9D9D9"/>
                  <w:vAlign w:val="center"/>
                </w:tcPr>
                <w:p w14:paraId="6BFEB1BB" w14:textId="77777777" w:rsidR="005E6F78" w:rsidRPr="008F0220" w:rsidRDefault="005E6F78" w:rsidP="005E6F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Priorytet incydentu</w:t>
                  </w:r>
                </w:p>
              </w:tc>
              <w:tc>
                <w:tcPr>
                  <w:tcW w:w="3007" w:type="pct"/>
                  <w:gridSpan w:val="2"/>
                  <w:shd w:val="clear" w:color="auto" w:fill="D9D9D9"/>
                  <w:vAlign w:val="center"/>
                </w:tcPr>
                <w:p w14:paraId="24F54D12" w14:textId="77777777" w:rsidR="005E6F78" w:rsidRPr="008F0220" w:rsidRDefault="005E6F78" w:rsidP="005E6F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Czas od wykrycia do</w:t>
                  </w:r>
                </w:p>
              </w:tc>
            </w:tr>
            <w:tr w:rsidR="005E6F78" w:rsidRPr="008F0220" w14:paraId="23C4F782" w14:textId="77777777" w:rsidTr="00B11C85">
              <w:tc>
                <w:tcPr>
                  <w:tcW w:w="1993" w:type="pct"/>
                  <w:vMerge/>
                  <w:shd w:val="clear" w:color="auto" w:fill="D9D9D9"/>
                  <w:vAlign w:val="center"/>
                </w:tcPr>
                <w:p w14:paraId="4AAEE8F4" w14:textId="77777777" w:rsidR="005E6F78" w:rsidRPr="008F0220" w:rsidRDefault="005E6F78" w:rsidP="005E6F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02" w:type="pct"/>
                  <w:shd w:val="clear" w:color="auto" w:fill="D9D9D9"/>
                  <w:vAlign w:val="center"/>
                </w:tcPr>
                <w:p w14:paraId="332BA6CB" w14:textId="77777777" w:rsidR="005E6F78" w:rsidRPr="008F0220" w:rsidRDefault="005E6F78" w:rsidP="005E6F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Podjęcia działania</w:t>
                  </w:r>
                </w:p>
              </w:tc>
              <w:tc>
                <w:tcPr>
                  <w:tcW w:w="1305" w:type="pct"/>
                  <w:shd w:val="clear" w:color="auto" w:fill="D9D9D9"/>
                  <w:vAlign w:val="center"/>
                </w:tcPr>
                <w:p w14:paraId="2CAA7E88" w14:textId="77777777" w:rsidR="005E6F78" w:rsidRPr="008F0220" w:rsidRDefault="005E6F78" w:rsidP="005E6F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Realizacji</w:t>
                  </w:r>
                </w:p>
              </w:tc>
            </w:tr>
            <w:tr w:rsidR="005E6F78" w:rsidRPr="008F0220" w14:paraId="695D4E29" w14:textId="77777777" w:rsidTr="00B11C85">
              <w:tc>
                <w:tcPr>
                  <w:tcW w:w="1993" w:type="pct"/>
                </w:tcPr>
                <w:p w14:paraId="5657F05F" w14:textId="77777777" w:rsidR="005E6F78" w:rsidRPr="008F0220" w:rsidRDefault="005E6F78" w:rsidP="005E6F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Krytyczny </w:t>
                  </w:r>
                </w:p>
              </w:tc>
              <w:tc>
                <w:tcPr>
                  <w:tcW w:w="1702" w:type="pct"/>
                </w:tcPr>
                <w:p w14:paraId="06AD448E" w14:textId="77777777" w:rsidR="005E6F78" w:rsidRPr="008F0220" w:rsidRDefault="005E6F78" w:rsidP="005E6F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15 min </w:t>
                  </w:r>
                </w:p>
              </w:tc>
              <w:tc>
                <w:tcPr>
                  <w:tcW w:w="1305" w:type="pct"/>
                </w:tcPr>
                <w:p w14:paraId="402BBF79" w14:textId="77777777" w:rsidR="005E6F78" w:rsidRPr="008F0220" w:rsidRDefault="005E6F78" w:rsidP="005E6F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2 h </w:t>
                  </w:r>
                </w:p>
              </w:tc>
            </w:tr>
            <w:tr w:rsidR="005E6F78" w:rsidRPr="008F0220" w14:paraId="56B80354" w14:textId="77777777" w:rsidTr="00B11C85">
              <w:tc>
                <w:tcPr>
                  <w:tcW w:w="1993" w:type="pct"/>
                </w:tcPr>
                <w:p w14:paraId="3B8C667E" w14:textId="77777777" w:rsidR="005E6F78" w:rsidRPr="008F0220" w:rsidRDefault="005E6F78" w:rsidP="005E6F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Wysoki</w:t>
                  </w:r>
                </w:p>
              </w:tc>
              <w:tc>
                <w:tcPr>
                  <w:tcW w:w="1702" w:type="pct"/>
                </w:tcPr>
                <w:p w14:paraId="1444C352" w14:textId="77777777" w:rsidR="005E6F78" w:rsidRPr="008F0220" w:rsidRDefault="005E6F78" w:rsidP="005E6F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60 min</w:t>
                  </w:r>
                </w:p>
              </w:tc>
              <w:tc>
                <w:tcPr>
                  <w:tcW w:w="1305" w:type="pct"/>
                </w:tcPr>
                <w:p w14:paraId="2D05E892" w14:textId="77777777" w:rsidR="005E6F78" w:rsidRPr="008F0220" w:rsidRDefault="005E6F78" w:rsidP="005E6F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3 h</w:t>
                  </w:r>
                </w:p>
              </w:tc>
            </w:tr>
            <w:tr w:rsidR="005E6F78" w:rsidRPr="008F0220" w14:paraId="021F1B7A" w14:textId="77777777" w:rsidTr="00B11C85">
              <w:tc>
                <w:tcPr>
                  <w:tcW w:w="1993" w:type="pct"/>
                </w:tcPr>
                <w:p w14:paraId="6C6482A2" w14:textId="77777777" w:rsidR="005E6F78" w:rsidRPr="008F0220" w:rsidRDefault="005E6F78" w:rsidP="005E6F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eastAsia="Times New Roman" w:hAnsiTheme="minorHAnsi" w:cstheme="minorHAnsi"/>
                      <w:color w:val="000000"/>
                      <w:sz w:val="22"/>
                      <w:szCs w:val="22"/>
                      <w:shd w:val="clear" w:color="auto" w:fill="E6E6E6"/>
                    </w:rPr>
                    <w:t>Ś</w:t>
                  </w: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redni </w:t>
                  </w:r>
                </w:p>
              </w:tc>
              <w:tc>
                <w:tcPr>
                  <w:tcW w:w="1702" w:type="pct"/>
                </w:tcPr>
                <w:p w14:paraId="66F467E0" w14:textId="77777777" w:rsidR="005E6F78" w:rsidRPr="008F0220" w:rsidRDefault="005E6F78" w:rsidP="005E6F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90 min </w:t>
                  </w:r>
                </w:p>
              </w:tc>
              <w:tc>
                <w:tcPr>
                  <w:tcW w:w="1305" w:type="pct"/>
                </w:tcPr>
                <w:p w14:paraId="4941F349" w14:textId="77777777" w:rsidR="005E6F78" w:rsidRPr="008F0220" w:rsidRDefault="005E6F78" w:rsidP="005E6F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6 h </w:t>
                  </w:r>
                </w:p>
              </w:tc>
            </w:tr>
            <w:tr w:rsidR="005E6F78" w:rsidRPr="008F0220" w14:paraId="577469CA" w14:textId="77777777" w:rsidTr="00B11C85">
              <w:tc>
                <w:tcPr>
                  <w:tcW w:w="1993" w:type="pct"/>
                </w:tcPr>
                <w:p w14:paraId="7E6DD6A2" w14:textId="77777777" w:rsidR="005E6F78" w:rsidRPr="008F0220" w:rsidRDefault="005E6F78" w:rsidP="005E6F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Niski </w:t>
                  </w:r>
                </w:p>
              </w:tc>
              <w:tc>
                <w:tcPr>
                  <w:tcW w:w="1702" w:type="pct"/>
                </w:tcPr>
                <w:p w14:paraId="56CFF159" w14:textId="77777777" w:rsidR="005E6F78" w:rsidRPr="008F0220" w:rsidRDefault="005E6F78" w:rsidP="005E6F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2 h </w:t>
                  </w:r>
                </w:p>
              </w:tc>
              <w:tc>
                <w:tcPr>
                  <w:tcW w:w="1305" w:type="pct"/>
                </w:tcPr>
                <w:p w14:paraId="026AD4DA" w14:textId="77777777" w:rsidR="005E6F78" w:rsidRPr="008F0220" w:rsidRDefault="005E6F78" w:rsidP="005E6F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12 h </w:t>
                  </w:r>
                </w:p>
              </w:tc>
            </w:tr>
            <w:tr w:rsidR="005E6F78" w:rsidRPr="008F0220" w14:paraId="59ACF99B" w14:textId="77777777" w:rsidTr="00B11C85">
              <w:tc>
                <w:tcPr>
                  <w:tcW w:w="1993" w:type="pct"/>
                </w:tcPr>
                <w:p w14:paraId="280B45E0" w14:textId="77777777" w:rsidR="005E6F78" w:rsidRPr="008F0220" w:rsidRDefault="005E6F78" w:rsidP="005E6F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Informacyjny </w:t>
                  </w:r>
                </w:p>
              </w:tc>
              <w:tc>
                <w:tcPr>
                  <w:tcW w:w="1702" w:type="pct"/>
                </w:tcPr>
                <w:p w14:paraId="53846489" w14:textId="77777777" w:rsidR="005E6F78" w:rsidRPr="008F0220" w:rsidRDefault="005E6F78" w:rsidP="005E6F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4 h </w:t>
                  </w:r>
                </w:p>
              </w:tc>
              <w:tc>
                <w:tcPr>
                  <w:tcW w:w="1305" w:type="pct"/>
                </w:tcPr>
                <w:p w14:paraId="1911C486" w14:textId="77777777" w:rsidR="005E6F78" w:rsidRPr="008F0220" w:rsidRDefault="005E6F78" w:rsidP="005E6F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24 h </w:t>
                  </w:r>
                </w:p>
              </w:tc>
            </w:tr>
          </w:tbl>
          <w:p w14:paraId="5BF0A099" w14:textId="77777777" w:rsidR="005E6F78" w:rsidRPr="008F0220" w:rsidRDefault="005E6F78" w:rsidP="005E6F78">
            <w:pPr>
              <w:autoSpaceDE w:val="0"/>
              <w:autoSpaceDN w:val="0"/>
              <w:adjustRightInd w:val="0"/>
              <w:rPr>
                <w:rFonts w:eastAsia="Aptos" w:cstheme="minorHAnsi"/>
                <w:color w:val="000000"/>
                <w:lang w:bidi="he-IL"/>
              </w:rPr>
            </w:pPr>
          </w:p>
          <w:p w14:paraId="3B9AFB07" w14:textId="35A22BB4" w:rsidR="008F0220" w:rsidRPr="008F0220" w:rsidRDefault="005E6F78" w:rsidP="008F022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eastAsia="Aptos" w:cstheme="minorHAnsi"/>
                <w:color w:val="000000"/>
                <w:lang w:bidi="he-IL"/>
              </w:rPr>
            </w:pPr>
            <w:r w:rsidRPr="008F0220">
              <w:rPr>
                <w:rFonts w:eastAsia="Aptos" w:cstheme="minorHAnsi"/>
                <w:color w:val="000000"/>
                <w:lang w:bidi="he-IL"/>
              </w:rPr>
              <w:t xml:space="preserve">dostępność usługi w trybie 24/7/365. </w:t>
            </w:r>
            <w:r w:rsidR="008F0220" w:rsidRPr="008F0220">
              <w:rPr>
                <w:rFonts w:eastAsia="Aptos" w:cstheme="minorHAnsi"/>
                <w:color w:val="000000"/>
                <w:lang w:bidi="he-IL"/>
              </w:rPr>
              <w:t xml:space="preserve"> </w:t>
            </w:r>
          </w:p>
          <w:p w14:paraId="7C94DEE8" w14:textId="77777777" w:rsidR="008F0220" w:rsidRDefault="008F0220" w:rsidP="008F0220">
            <w:pPr>
              <w:ind w:left="360"/>
              <w:rPr>
                <w:rFonts w:cstheme="minorHAnsi"/>
              </w:rPr>
            </w:pPr>
          </w:p>
          <w:p w14:paraId="4765881F" w14:textId="00231B30" w:rsidR="008F0220" w:rsidRPr="008F0220" w:rsidRDefault="008F0220" w:rsidP="008F0220">
            <w:pPr>
              <w:ind w:left="360"/>
              <w:rPr>
                <w:rFonts w:cstheme="minorHAnsi"/>
              </w:rPr>
            </w:pPr>
          </w:p>
        </w:tc>
        <w:tc>
          <w:tcPr>
            <w:tcW w:w="1340" w:type="dxa"/>
            <w:vAlign w:val="center"/>
          </w:tcPr>
          <w:p w14:paraId="1D23D8B8" w14:textId="4DDD19A0" w:rsidR="005E6F78" w:rsidRPr="005E6F78" w:rsidRDefault="00B06438" w:rsidP="00B06438">
            <w:pPr>
              <w:jc w:val="center"/>
            </w:pPr>
            <w:r>
              <w:t>TAK</w:t>
            </w:r>
          </w:p>
        </w:tc>
        <w:tc>
          <w:tcPr>
            <w:tcW w:w="1337" w:type="dxa"/>
            <w:vAlign w:val="center"/>
          </w:tcPr>
          <w:p w14:paraId="033DBAF4" w14:textId="77777777" w:rsidR="005E6F78" w:rsidRPr="005E6F78" w:rsidRDefault="005E6F78" w:rsidP="00B06438">
            <w:pPr>
              <w:jc w:val="center"/>
            </w:pPr>
          </w:p>
        </w:tc>
      </w:tr>
      <w:tr w:rsidR="005E6F78" w:rsidRPr="00A34C23" w14:paraId="6C80148A" w14:textId="77777777" w:rsidTr="00B06438">
        <w:tc>
          <w:tcPr>
            <w:tcW w:w="846" w:type="dxa"/>
            <w:vAlign w:val="center"/>
          </w:tcPr>
          <w:p w14:paraId="0FFB67D0" w14:textId="39A2FCF9" w:rsidR="005E6F78" w:rsidRPr="005E6F78" w:rsidRDefault="008F0220" w:rsidP="005E6F78">
            <w:r>
              <w:t>SOC-SLA2</w:t>
            </w:r>
          </w:p>
        </w:tc>
        <w:tc>
          <w:tcPr>
            <w:tcW w:w="6990" w:type="dxa"/>
            <w:vAlign w:val="center"/>
          </w:tcPr>
          <w:p w14:paraId="29737767" w14:textId="037D9C9A" w:rsidR="008F0220" w:rsidRPr="008F0220" w:rsidRDefault="008F0220" w:rsidP="008F0220">
            <w:pPr>
              <w:jc w:val="center"/>
              <w:rPr>
                <w:rFonts w:cstheme="minorHAnsi"/>
                <w:b/>
                <w:bCs/>
              </w:rPr>
            </w:pPr>
            <w:r w:rsidRPr="008F0220">
              <w:rPr>
                <w:rFonts w:cstheme="minorHAnsi"/>
                <w:b/>
                <w:bCs/>
              </w:rPr>
              <w:t>Druga Linia Wsparcia</w:t>
            </w:r>
          </w:p>
          <w:p w14:paraId="4DB86A2E" w14:textId="77777777" w:rsidR="008F0220" w:rsidRPr="008F0220" w:rsidRDefault="008F0220" w:rsidP="008F0220">
            <w:pPr>
              <w:pStyle w:val="Akapitzlist"/>
              <w:numPr>
                <w:ilvl w:val="0"/>
                <w:numId w:val="7"/>
              </w:numPr>
              <w:rPr>
                <w:rFonts w:cstheme="minorHAnsi"/>
              </w:rPr>
            </w:pPr>
            <w:r w:rsidRPr="008F0220">
              <w:rPr>
                <w:rFonts w:cstheme="minorHAnsi"/>
              </w:rPr>
              <w:t xml:space="preserve">czasy dla pierwszych Incydentów każdego dnia, jednak nie więcej niż 10, pozostałe zadania realizowane w trybie „Best </w:t>
            </w:r>
            <w:proofErr w:type="spellStart"/>
            <w:r w:rsidRPr="008F0220">
              <w:rPr>
                <w:rFonts w:cstheme="minorHAnsi"/>
              </w:rPr>
              <w:t>Effort</w:t>
            </w:r>
            <w:proofErr w:type="spellEnd"/>
            <w:r w:rsidRPr="008F0220">
              <w:rPr>
                <w:rFonts w:cstheme="minorHAnsi"/>
              </w:rPr>
              <w:t>”:</w:t>
            </w:r>
          </w:p>
          <w:tbl>
            <w:tblPr>
              <w:tblStyle w:val="Tabela-Siatka1"/>
              <w:tblW w:w="5000" w:type="pct"/>
              <w:tblLook w:val="04A0" w:firstRow="1" w:lastRow="0" w:firstColumn="1" w:lastColumn="0" w:noHBand="0" w:noVBand="1"/>
            </w:tblPr>
            <w:tblGrid>
              <w:gridCol w:w="2698"/>
              <w:gridCol w:w="2302"/>
              <w:gridCol w:w="1764"/>
            </w:tblGrid>
            <w:tr w:rsidR="008F0220" w:rsidRPr="008F0220" w14:paraId="20C45A54" w14:textId="77777777" w:rsidTr="00B11C85">
              <w:tc>
                <w:tcPr>
                  <w:tcW w:w="1994" w:type="pct"/>
                  <w:vMerge w:val="restart"/>
                  <w:shd w:val="clear" w:color="auto" w:fill="D9D9D9"/>
                  <w:vAlign w:val="center"/>
                </w:tcPr>
                <w:p w14:paraId="36CE56A8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Priorytet incydentu</w:t>
                  </w:r>
                </w:p>
              </w:tc>
              <w:tc>
                <w:tcPr>
                  <w:tcW w:w="3006" w:type="pct"/>
                  <w:gridSpan w:val="2"/>
                  <w:shd w:val="clear" w:color="auto" w:fill="D9D9D9"/>
                  <w:vAlign w:val="center"/>
                </w:tcPr>
                <w:p w14:paraId="24DF2CBF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Czas od wykrycia do</w:t>
                  </w:r>
                </w:p>
              </w:tc>
            </w:tr>
            <w:tr w:rsidR="008F0220" w:rsidRPr="008F0220" w14:paraId="54945394" w14:textId="77777777" w:rsidTr="00B11C85">
              <w:tc>
                <w:tcPr>
                  <w:tcW w:w="1994" w:type="pct"/>
                  <w:vMerge/>
                  <w:shd w:val="clear" w:color="auto" w:fill="D9D9D9"/>
                  <w:vAlign w:val="center"/>
                </w:tcPr>
                <w:p w14:paraId="27CA122C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02" w:type="pct"/>
                  <w:shd w:val="clear" w:color="auto" w:fill="D9D9D9"/>
                  <w:vAlign w:val="center"/>
                </w:tcPr>
                <w:p w14:paraId="0E27EAAB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Podjęcia działania</w:t>
                  </w:r>
                </w:p>
              </w:tc>
              <w:tc>
                <w:tcPr>
                  <w:tcW w:w="1304" w:type="pct"/>
                  <w:shd w:val="clear" w:color="auto" w:fill="D9D9D9"/>
                  <w:vAlign w:val="center"/>
                </w:tcPr>
                <w:p w14:paraId="2C625CF1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Realizacji</w:t>
                  </w:r>
                </w:p>
              </w:tc>
            </w:tr>
            <w:tr w:rsidR="008F0220" w:rsidRPr="008F0220" w14:paraId="69652C7B" w14:textId="77777777" w:rsidTr="00B11C85">
              <w:tc>
                <w:tcPr>
                  <w:tcW w:w="1994" w:type="pct"/>
                </w:tcPr>
                <w:p w14:paraId="59574049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Krytyczny </w:t>
                  </w:r>
                </w:p>
              </w:tc>
              <w:tc>
                <w:tcPr>
                  <w:tcW w:w="1702" w:type="pct"/>
                </w:tcPr>
                <w:p w14:paraId="034A2377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30 min </w:t>
                  </w:r>
                </w:p>
              </w:tc>
              <w:tc>
                <w:tcPr>
                  <w:tcW w:w="1304" w:type="pct"/>
                </w:tcPr>
                <w:p w14:paraId="4E3F31C5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24 h </w:t>
                  </w:r>
                </w:p>
              </w:tc>
            </w:tr>
            <w:tr w:rsidR="008F0220" w:rsidRPr="008F0220" w14:paraId="5CF06D39" w14:textId="77777777" w:rsidTr="00B11C85">
              <w:tc>
                <w:tcPr>
                  <w:tcW w:w="1994" w:type="pct"/>
                </w:tcPr>
                <w:p w14:paraId="69685A53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Wysoki</w:t>
                  </w:r>
                </w:p>
              </w:tc>
              <w:tc>
                <w:tcPr>
                  <w:tcW w:w="1702" w:type="pct"/>
                </w:tcPr>
                <w:p w14:paraId="635E14B7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60 min</w:t>
                  </w:r>
                </w:p>
              </w:tc>
              <w:tc>
                <w:tcPr>
                  <w:tcW w:w="1304" w:type="pct"/>
                </w:tcPr>
                <w:p w14:paraId="2B4DA645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24 h</w:t>
                  </w:r>
                </w:p>
              </w:tc>
            </w:tr>
            <w:tr w:rsidR="008F0220" w:rsidRPr="008F0220" w14:paraId="3874B706" w14:textId="77777777" w:rsidTr="00B11C85">
              <w:tc>
                <w:tcPr>
                  <w:tcW w:w="1994" w:type="pct"/>
                </w:tcPr>
                <w:p w14:paraId="0E9AFA7A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Średni </w:t>
                  </w:r>
                </w:p>
              </w:tc>
              <w:tc>
                <w:tcPr>
                  <w:tcW w:w="1702" w:type="pct"/>
                </w:tcPr>
                <w:p w14:paraId="6A87DAD5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2 h</w:t>
                  </w:r>
                </w:p>
              </w:tc>
              <w:tc>
                <w:tcPr>
                  <w:tcW w:w="1304" w:type="pct"/>
                </w:tcPr>
                <w:p w14:paraId="78E30646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2 dni </w:t>
                  </w:r>
                </w:p>
              </w:tc>
            </w:tr>
            <w:tr w:rsidR="008F0220" w:rsidRPr="008F0220" w14:paraId="10B48C11" w14:textId="77777777" w:rsidTr="00B11C85">
              <w:tc>
                <w:tcPr>
                  <w:tcW w:w="1994" w:type="pct"/>
                </w:tcPr>
                <w:p w14:paraId="709E23F0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Niski </w:t>
                  </w:r>
                </w:p>
              </w:tc>
              <w:tc>
                <w:tcPr>
                  <w:tcW w:w="1702" w:type="pct"/>
                </w:tcPr>
                <w:p w14:paraId="7DD5A851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4 h </w:t>
                  </w:r>
                </w:p>
              </w:tc>
              <w:tc>
                <w:tcPr>
                  <w:tcW w:w="1304" w:type="pct"/>
                </w:tcPr>
                <w:p w14:paraId="08A72EA1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4 dni </w:t>
                  </w:r>
                </w:p>
              </w:tc>
            </w:tr>
            <w:tr w:rsidR="008F0220" w:rsidRPr="008F0220" w14:paraId="0335C08F" w14:textId="77777777" w:rsidTr="00B11C85">
              <w:tc>
                <w:tcPr>
                  <w:tcW w:w="1994" w:type="pct"/>
                </w:tcPr>
                <w:p w14:paraId="796E16C7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Informacyjny </w:t>
                  </w:r>
                </w:p>
              </w:tc>
              <w:tc>
                <w:tcPr>
                  <w:tcW w:w="1702" w:type="pct"/>
                </w:tcPr>
                <w:p w14:paraId="0F6CCFC0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8 h </w:t>
                  </w:r>
                </w:p>
              </w:tc>
              <w:tc>
                <w:tcPr>
                  <w:tcW w:w="1304" w:type="pct"/>
                </w:tcPr>
                <w:p w14:paraId="5C6AAB2D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7 dni </w:t>
                  </w:r>
                </w:p>
              </w:tc>
            </w:tr>
          </w:tbl>
          <w:p w14:paraId="6EC194D5" w14:textId="77777777" w:rsidR="005E6F78" w:rsidRDefault="005E6F78" w:rsidP="005E6F78"/>
          <w:p w14:paraId="3ACA4698" w14:textId="44472B12" w:rsidR="008F0220" w:rsidRPr="005E6F78" w:rsidRDefault="008F0220" w:rsidP="008F0220">
            <w:pPr>
              <w:pStyle w:val="Akapitzlist"/>
              <w:numPr>
                <w:ilvl w:val="0"/>
                <w:numId w:val="7"/>
              </w:numPr>
            </w:pPr>
            <w:r w:rsidRPr="008F0220">
              <w:t>dostępność usługi w dni robocze pomiędzy godzinami 8:00 a 18:00. Dodatkowo dla incydentów o priorytecie Wysokim - w trybie „on-</w:t>
            </w:r>
            <w:proofErr w:type="spellStart"/>
            <w:r w:rsidRPr="008F0220">
              <w:t>call</w:t>
            </w:r>
            <w:proofErr w:type="spellEnd"/>
            <w:r w:rsidRPr="008F0220">
              <w:t>” w dni robocze w godzinach 00:00 do 8:00 i 18:00 do 24:00, w pozostałe dni w trybie „on-</w:t>
            </w:r>
            <w:proofErr w:type="spellStart"/>
            <w:r w:rsidRPr="008F0220">
              <w:t>call</w:t>
            </w:r>
            <w:proofErr w:type="spellEnd"/>
            <w:r w:rsidRPr="008F0220">
              <w:t>” w godzinach 00:00 do 23:59.</w:t>
            </w:r>
          </w:p>
        </w:tc>
        <w:tc>
          <w:tcPr>
            <w:tcW w:w="1340" w:type="dxa"/>
            <w:vAlign w:val="center"/>
          </w:tcPr>
          <w:p w14:paraId="7D02F940" w14:textId="130FAC9E" w:rsidR="005E6F78" w:rsidRPr="005E6F78" w:rsidRDefault="00B06438" w:rsidP="00B06438">
            <w:pPr>
              <w:jc w:val="center"/>
            </w:pPr>
            <w:r>
              <w:lastRenderedPageBreak/>
              <w:t>TAK</w:t>
            </w:r>
          </w:p>
        </w:tc>
        <w:tc>
          <w:tcPr>
            <w:tcW w:w="1337" w:type="dxa"/>
            <w:vAlign w:val="center"/>
          </w:tcPr>
          <w:p w14:paraId="762109C0" w14:textId="77777777" w:rsidR="005E6F78" w:rsidRPr="005E6F78" w:rsidRDefault="005E6F78" w:rsidP="00B06438">
            <w:pPr>
              <w:jc w:val="center"/>
            </w:pPr>
          </w:p>
        </w:tc>
      </w:tr>
      <w:tr w:rsidR="005E6F78" w:rsidRPr="00A34C23" w14:paraId="74724153" w14:textId="77777777" w:rsidTr="00B06438">
        <w:tc>
          <w:tcPr>
            <w:tcW w:w="846" w:type="dxa"/>
            <w:vAlign w:val="center"/>
          </w:tcPr>
          <w:p w14:paraId="38A30F2D" w14:textId="274B8E43" w:rsidR="005E6F78" w:rsidRPr="005E6F78" w:rsidRDefault="008F0220" w:rsidP="005E6F78">
            <w:r>
              <w:t>SOC-SLA3</w:t>
            </w:r>
          </w:p>
        </w:tc>
        <w:tc>
          <w:tcPr>
            <w:tcW w:w="6990" w:type="dxa"/>
            <w:vAlign w:val="center"/>
          </w:tcPr>
          <w:p w14:paraId="6E129090" w14:textId="77777777" w:rsidR="005E6F78" w:rsidRDefault="008F0220" w:rsidP="008F0220">
            <w:pPr>
              <w:jc w:val="center"/>
              <w:rPr>
                <w:b/>
                <w:bCs/>
              </w:rPr>
            </w:pPr>
            <w:r w:rsidRPr="008F0220">
              <w:rPr>
                <w:b/>
                <w:bCs/>
              </w:rPr>
              <w:t>Trzecia Linia Wsparcia/Linia wsparcia</w:t>
            </w:r>
          </w:p>
          <w:p w14:paraId="2A1A7AF0" w14:textId="77777777" w:rsidR="008F0220" w:rsidRDefault="008F0220" w:rsidP="005E6F78">
            <w:r w:rsidRPr="008F0220">
              <w:t xml:space="preserve">czasy dla pierwszych Incydentów, jednak nie więcej niż 10, pozostałe zadania realizowane w trybie „Best </w:t>
            </w:r>
            <w:proofErr w:type="spellStart"/>
            <w:r w:rsidRPr="008F0220">
              <w:t>Effort</w:t>
            </w:r>
            <w:proofErr w:type="spellEnd"/>
            <w:r w:rsidRPr="008F0220">
              <w:t>”:</w:t>
            </w:r>
          </w:p>
          <w:tbl>
            <w:tblPr>
              <w:tblStyle w:val="Tabela-Siatka1"/>
              <w:tblW w:w="5000" w:type="pct"/>
              <w:tblLook w:val="04A0" w:firstRow="1" w:lastRow="0" w:firstColumn="1" w:lastColumn="0" w:noHBand="0" w:noVBand="1"/>
            </w:tblPr>
            <w:tblGrid>
              <w:gridCol w:w="2698"/>
              <w:gridCol w:w="2302"/>
              <w:gridCol w:w="1764"/>
            </w:tblGrid>
            <w:tr w:rsidR="008F0220" w:rsidRPr="00683855" w14:paraId="4F67AF7C" w14:textId="77777777" w:rsidTr="008F0220">
              <w:tc>
                <w:tcPr>
                  <w:tcW w:w="1994" w:type="pct"/>
                  <w:vMerge w:val="restart"/>
                  <w:shd w:val="clear" w:color="auto" w:fill="D9D9D9"/>
                  <w:vAlign w:val="center"/>
                </w:tcPr>
                <w:p w14:paraId="7F58E515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Priorytet incydentu</w:t>
                  </w:r>
                </w:p>
              </w:tc>
              <w:tc>
                <w:tcPr>
                  <w:tcW w:w="3006" w:type="pct"/>
                  <w:gridSpan w:val="2"/>
                  <w:shd w:val="clear" w:color="auto" w:fill="D9D9D9"/>
                  <w:vAlign w:val="center"/>
                </w:tcPr>
                <w:p w14:paraId="10595D94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Czas od wykrycia do</w:t>
                  </w:r>
                </w:p>
              </w:tc>
            </w:tr>
            <w:tr w:rsidR="008F0220" w:rsidRPr="00683855" w14:paraId="30302125" w14:textId="77777777" w:rsidTr="008F0220">
              <w:tc>
                <w:tcPr>
                  <w:tcW w:w="1994" w:type="pct"/>
                  <w:vMerge/>
                  <w:shd w:val="clear" w:color="auto" w:fill="D9D9D9"/>
                  <w:vAlign w:val="center"/>
                </w:tcPr>
                <w:p w14:paraId="57C41524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02" w:type="pct"/>
                  <w:shd w:val="clear" w:color="auto" w:fill="D9D9D9"/>
                  <w:vAlign w:val="center"/>
                </w:tcPr>
                <w:p w14:paraId="186BF1E7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Podjęcia działania</w:t>
                  </w:r>
                </w:p>
              </w:tc>
              <w:tc>
                <w:tcPr>
                  <w:tcW w:w="1304" w:type="pct"/>
                  <w:shd w:val="clear" w:color="auto" w:fill="D9D9D9"/>
                  <w:vAlign w:val="center"/>
                </w:tcPr>
                <w:p w14:paraId="002BED02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Realizacji</w:t>
                  </w:r>
                </w:p>
              </w:tc>
            </w:tr>
            <w:tr w:rsidR="008F0220" w:rsidRPr="00683855" w14:paraId="65A56645" w14:textId="77777777" w:rsidTr="008F0220">
              <w:tc>
                <w:tcPr>
                  <w:tcW w:w="1994" w:type="pct"/>
                </w:tcPr>
                <w:p w14:paraId="417463DB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Krytyczny</w:t>
                  </w:r>
                </w:p>
              </w:tc>
              <w:tc>
                <w:tcPr>
                  <w:tcW w:w="1702" w:type="pct"/>
                </w:tcPr>
                <w:p w14:paraId="2927A180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2 h </w:t>
                  </w:r>
                </w:p>
              </w:tc>
              <w:tc>
                <w:tcPr>
                  <w:tcW w:w="1304" w:type="pct"/>
                </w:tcPr>
                <w:p w14:paraId="706B7647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7 dni </w:t>
                  </w:r>
                </w:p>
              </w:tc>
            </w:tr>
            <w:tr w:rsidR="008F0220" w:rsidRPr="00683855" w14:paraId="49F612A1" w14:textId="77777777" w:rsidTr="008F0220">
              <w:tc>
                <w:tcPr>
                  <w:tcW w:w="1994" w:type="pct"/>
                </w:tcPr>
                <w:p w14:paraId="1551553D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Wysoki</w:t>
                  </w:r>
                </w:p>
              </w:tc>
              <w:tc>
                <w:tcPr>
                  <w:tcW w:w="1702" w:type="pct"/>
                </w:tcPr>
                <w:p w14:paraId="6C3FB569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4 h</w:t>
                  </w:r>
                </w:p>
              </w:tc>
              <w:tc>
                <w:tcPr>
                  <w:tcW w:w="1304" w:type="pct"/>
                </w:tcPr>
                <w:p w14:paraId="631F7C72" w14:textId="77777777" w:rsidR="008F0220" w:rsidRPr="008F0220" w:rsidRDefault="008F0220" w:rsidP="008F022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8F0220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7 dni</w:t>
                  </w:r>
                </w:p>
              </w:tc>
            </w:tr>
          </w:tbl>
          <w:p w14:paraId="09D357B0" w14:textId="77777777" w:rsidR="008F0220" w:rsidRDefault="008F0220" w:rsidP="005E6F78"/>
          <w:p w14:paraId="628A1048" w14:textId="40406CD3" w:rsidR="008F0220" w:rsidRPr="008F0220" w:rsidRDefault="008F0220" w:rsidP="005E6F78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  <w:vAlign w:val="center"/>
          </w:tcPr>
          <w:p w14:paraId="659F7950" w14:textId="58787BA7" w:rsidR="005E6F78" w:rsidRPr="005E6F78" w:rsidRDefault="00B06438" w:rsidP="00B06438">
            <w:pPr>
              <w:jc w:val="center"/>
            </w:pPr>
            <w:r>
              <w:t>TAK</w:t>
            </w:r>
          </w:p>
        </w:tc>
        <w:tc>
          <w:tcPr>
            <w:tcW w:w="1337" w:type="dxa"/>
            <w:vAlign w:val="center"/>
          </w:tcPr>
          <w:p w14:paraId="31FDE621" w14:textId="77777777" w:rsidR="005E6F78" w:rsidRPr="005E6F78" w:rsidRDefault="005E6F78" w:rsidP="00B06438">
            <w:pPr>
              <w:jc w:val="center"/>
            </w:pPr>
          </w:p>
        </w:tc>
      </w:tr>
      <w:tr w:rsidR="008F0220" w:rsidRPr="00A34C23" w14:paraId="116AB1F3" w14:textId="77777777" w:rsidTr="00BA3CAF">
        <w:tc>
          <w:tcPr>
            <w:tcW w:w="10513" w:type="dxa"/>
            <w:gridSpan w:val="4"/>
            <w:vAlign w:val="center"/>
          </w:tcPr>
          <w:p w14:paraId="70B601A9" w14:textId="0AB98299" w:rsidR="008F0220" w:rsidRPr="008F0220" w:rsidRDefault="008F0220" w:rsidP="008F0220">
            <w:pPr>
              <w:jc w:val="center"/>
              <w:rPr>
                <w:b/>
                <w:bCs/>
              </w:rPr>
            </w:pPr>
            <w:r w:rsidRPr="008F0220">
              <w:rPr>
                <w:b/>
                <w:bCs/>
              </w:rPr>
              <w:t>Definicje poziomu incydentu</w:t>
            </w:r>
          </w:p>
        </w:tc>
      </w:tr>
      <w:tr w:rsidR="008F0220" w:rsidRPr="00A34C23" w14:paraId="251D3901" w14:textId="77777777" w:rsidTr="00B06438">
        <w:tc>
          <w:tcPr>
            <w:tcW w:w="846" w:type="dxa"/>
            <w:vAlign w:val="center"/>
          </w:tcPr>
          <w:p w14:paraId="0EF5BD2A" w14:textId="77777777" w:rsidR="008F0220" w:rsidRPr="005E6F78" w:rsidRDefault="008F0220" w:rsidP="005E6F78"/>
        </w:tc>
        <w:tc>
          <w:tcPr>
            <w:tcW w:w="6990" w:type="dxa"/>
            <w:vAlign w:val="center"/>
          </w:tcPr>
          <w:p w14:paraId="6E3D1F96" w14:textId="77777777" w:rsidR="008F0220" w:rsidRPr="008F0220" w:rsidRDefault="008F0220" w:rsidP="008F0220">
            <w:pPr>
              <w:jc w:val="center"/>
              <w:rPr>
                <w:rFonts w:cstheme="minorHAnsi"/>
                <w:b/>
                <w:bCs/>
              </w:rPr>
            </w:pPr>
            <w:r w:rsidRPr="008F0220">
              <w:rPr>
                <w:rFonts w:cstheme="minorHAnsi"/>
                <w:b/>
                <w:bCs/>
              </w:rPr>
              <w:t>Poziom KRYTYCZNY</w:t>
            </w:r>
          </w:p>
          <w:p w14:paraId="062A53E7" w14:textId="77777777" w:rsidR="008F0220" w:rsidRPr="008F0220" w:rsidRDefault="008F0220" w:rsidP="005E6F78">
            <w:pPr>
              <w:rPr>
                <w:rFonts w:cstheme="minorHAnsi"/>
              </w:rPr>
            </w:pPr>
          </w:p>
          <w:p w14:paraId="38F5473D" w14:textId="77777777" w:rsidR="008F0220" w:rsidRPr="008F0220" w:rsidRDefault="008F0220" w:rsidP="008F0220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line="22" w:lineRule="atLeast"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Jest stosowany w przypadku wystąpienia na wskazanych zasobach lub zasobie mogącym przetwarzać lub przechowywać rekordy danych objętych definicją rozporządzenia RODO. </w:t>
            </w:r>
          </w:p>
          <w:p w14:paraId="34BAB345" w14:textId="77777777" w:rsidR="008F0220" w:rsidRPr="008F0220" w:rsidRDefault="008F0220" w:rsidP="008F0220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line="22" w:lineRule="atLeast"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Jest stosowany w przypadku wystąpienia na wskazanych zasobach lub zasobie mogącym przetwarzać lub przechowywać rekordy danych objętych definicją tajemnicy przedsiębiorstwa. </w:t>
            </w:r>
          </w:p>
          <w:p w14:paraId="797C3C2C" w14:textId="77777777" w:rsidR="008F0220" w:rsidRPr="008F0220" w:rsidRDefault="008F0220" w:rsidP="008F0220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line="22" w:lineRule="atLeast"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Zebrane dowody w systemach realizujących monitoring bezpieczeństwa świadczą o wystąpieniu co najmniej jednego wskaźnika: </w:t>
            </w:r>
          </w:p>
          <w:p w14:paraId="2E1D6995" w14:textId="77777777" w:rsidR="008F0220" w:rsidRPr="008F0220" w:rsidRDefault="008F0220" w:rsidP="008F0220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Zestawienie zwrotnego kanału komunikacji z serwera dowodzenia </w:t>
            </w:r>
            <w:r w:rsidRPr="008F0220">
              <w:rPr>
                <w:rFonts w:eastAsia="Aptos" w:cstheme="minorHAnsi"/>
                <w:color w:val="000000"/>
              </w:rPr>
              <w:br/>
              <w:t xml:space="preserve">i kontroli złośliwego oprogramowania (C&amp;C) aktywnie wykorzystywanego (więcej niż 1kb/min). </w:t>
            </w:r>
          </w:p>
          <w:p w14:paraId="39684DE0" w14:textId="77777777" w:rsidR="008F0220" w:rsidRPr="008F0220" w:rsidRDefault="008F0220" w:rsidP="008F0220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Przełamanie zabezpieczeń aplikacji oraz ujawnienie nieznanych lub nieautoryzowanych procesów lub wątków aplikacyjnych lub systemowych. </w:t>
            </w:r>
          </w:p>
          <w:p w14:paraId="71804E8F" w14:textId="77777777" w:rsidR="008F0220" w:rsidRPr="008F0220" w:rsidRDefault="008F0220" w:rsidP="008F0220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Nieautoryzowane dysponowanie uprawnieniami administracyjnymi. </w:t>
            </w:r>
          </w:p>
          <w:p w14:paraId="6252A907" w14:textId="77777777" w:rsidR="008F0220" w:rsidRPr="008F0220" w:rsidRDefault="008F0220" w:rsidP="008F0220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Zidentyfikowane oraz potwierdzone naruszenie integralności plików konfiguracyjnych, </w:t>
            </w:r>
            <w:proofErr w:type="spellStart"/>
            <w:r w:rsidRPr="008F0220">
              <w:rPr>
                <w:rFonts w:eastAsia="Aptos" w:cstheme="minorHAnsi"/>
                <w:color w:val="000000"/>
              </w:rPr>
              <w:t>binariów</w:t>
            </w:r>
            <w:proofErr w:type="spellEnd"/>
            <w:r w:rsidRPr="008F0220">
              <w:rPr>
                <w:rFonts w:eastAsia="Aptos" w:cstheme="minorHAnsi"/>
                <w:color w:val="000000"/>
              </w:rPr>
              <w:t xml:space="preserve"> lub skryptów aplikacji i/lub systemu operacyjnego. </w:t>
            </w:r>
          </w:p>
          <w:p w14:paraId="182B4CBC" w14:textId="77777777" w:rsidR="008F0220" w:rsidRPr="008F0220" w:rsidRDefault="008F0220" w:rsidP="008F0220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Nieuprawniony dostęp i wykorzystanie uprawnień mogące pozwolić na ustanowienie tylnej furtki, podsłuchiwanie transmisji lub wykorzystanie podatności. </w:t>
            </w:r>
          </w:p>
          <w:p w14:paraId="502B7DF2" w14:textId="77777777" w:rsidR="008F0220" w:rsidRPr="008F0220" w:rsidRDefault="008F0220" w:rsidP="008F0220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Ujawnienie wycieku danych z chronionego obszaru z wykorzystaniem protokołów mailowych, przesłanie na dyski webowe lub danych z wykorzystaniem nieautoryzowanych nośników przenośnych; </w:t>
            </w:r>
          </w:p>
          <w:p w14:paraId="2F8B88DA" w14:textId="77777777" w:rsidR="008F0220" w:rsidRPr="008F0220" w:rsidRDefault="008F0220" w:rsidP="008F0220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Nieuprawniony dostęp i wykorzystanie uprawnień mogące pozwolić na utworzenie tylnej furtki, podsłuchu transmisji lub wykorzystania podatności; </w:t>
            </w:r>
          </w:p>
          <w:p w14:paraId="170DE82B" w14:textId="77777777" w:rsidR="008F0220" w:rsidRPr="008F0220" w:rsidRDefault="008F0220" w:rsidP="008F0220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Ujawnienie nieautoryzowanego kodu służącego jako oprogramowanie administracyjne (tzw. </w:t>
            </w:r>
            <w:proofErr w:type="spellStart"/>
            <w:r w:rsidRPr="008F0220">
              <w:rPr>
                <w:rFonts w:eastAsia="Aptos" w:cstheme="minorHAnsi"/>
                <w:color w:val="000000"/>
              </w:rPr>
              <w:t>adminware</w:t>
            </w:r>
            <w:proofErr w:type="spellEnd"/>
            <w:r w:rsidRPr="008F0220">
              <w:rPr>
                <w:rFonts w:eastAsia="Aptos" w:cstheme="minorHAnsi"/>
                <w:color w:val="000000"/>
              </w:rPr>
              <w:t xml:space="preserve">) lub ofensywnych technik przełamywania zabezpieczeń (tzw. </w:t>
            </w:r>
            <w:proofErr w:type="spellStart"/>
            <w:r w:rsidRPr="008F0220">
              <w:rPr>
                <w:rFonts w:eastAsia="Aptos" w:cstheme="minorHAnsi"/>
                <w:color w:val="000000"/>
              </w:rPr>
              <w:t>grayware</w:t>
            </w:r>
            <w:proofErr w:type="spellEnd"/>
            <w:r w:rsidRPr="008F0220">
              <w:rPr>
                <w:rFonts w:eastAsia="Aptos" w:cstheme="minorHAnsi"/>
                <w:color w:val="000000"/>
              </w:rPr>
              <w:t xml:space="preserve">); </w:t>
            </w:r>
          </w:p>
          <w:p w14:paraId="7B4FC7B3" w14:textId="77777777" w:rsidR="008F0220" w:rsidRDefault="008F0220" w:rsidP="008F0220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lastRenderedPageBreak/>
              <w:t xml:space="preserve">Celowany atak na personel klienta z wykorzystaniem systemów komputerowych mający na celu wyłudzenie danych umożliwiających autoryzację w środowisku chronionym; </w:t>
            </w:r>
          </w:p>
          <w:p w14:paraId="0466B60C" w14:textId="4C47D8AA" w:rsidR="008F0220" w:rsidRPr="008F0220" w:rsidRDefault="008F0220" w:rsidP="008F0220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>Wykrycie przez system antywirusowy oprogramowania złośliwego na zasobie realizującym funkcje systemu informacyjnego.</w:t>
            </w:r>
          </w:p>
        </w:tc>
        <w:tc>
          <w:tcPr>
            <w:tcW w:w="1340" w:type="dxa"/>
            <w:vAlign w:val="center"/>
          </w:tcPr>
          <w:p w14:paraId="7362B044" w14:textId="35B48D72" w:rsidR="008F0220" w:rsidRPr="005E6F78" w:rsidRDefault="00B06438" w:rsidP="00B06438">
            <w:pPr>
              <w:jc w:val="center"/>
            </w:pPr>
            <w:r>
              <w:lastRenderedPageBreak/>
              <w:t>TAK</w:t>
            </w:r>
          </w:p>
        </w:tc>
        <w:tc>
          <w:tcPr>
            <w:tcW w:w="1337" w:type="dxa"/>
            <w:vAlign w:val="center"/>
          </w:tcPr>
          <w:p w14:paraId="2C110C9A" w14:textId="77777777" w:rsidR="008F0220" w:rsidRPr="005E6F78" w:rsidRDefault="008F0220" w:rsidP="00B06438">
            <w:pPr>
              <w:jc w:val="center"/>
            </w:pPr>
          </w:p>
        </w:tc>
      </w:tr>
      <w:tr w:rsidR="008F0220" w:rsidRPr="00A34C23" w14:paraId="49BBB3E2" w14:textId="77777777" w:rsidTr="00B06438">
        <w:tc>
          <w:tcPr>
            <w:tcW w:w="846" w:type="dxa"/>
            <w:vAlign w:val="center"/>
          </w:tcPr>
          <w:p w14:paraId="51900D1B" w14:textId="77777777" w:rsidR="008F0220" w:rsidRPr="008F0220" w:rsidRDefault="008F0220" w:rsidP="005E6F78"/>
        </w:tc>
        <w:tc>
          <w:tcPr>
            <w:tcW w:w="6990" w:type="dxa"/>
            <w:vAlign w:val="center"/>
          </w:tcPr>
          <w:p w14:paraId="13B0639E" w14:textId="77777777" w:rsidR="008F0220" w:rsidRPr="008F0220" w:rsidRDefault="008F0220" w:rsidP="008F0220">
            <w:pPr>
              <w:jc w:val="center"/>
              <w:rPr>
                <w:rFonts w:cstheme="minorHAnsi"/>
                <w:b/>
                <w:bCs/>
              </w:rPr>
            </w:pPr>
            <w:r w:rsidRPr="008F0220">
              <w:rPr>
                <w:rFonts w:cstheme="minorHAnsi"/>
                <w:b/>
                <w:bCs/>
              </w:rPr>
              <w:t>Poziom WYSOKI</w:t>
            </w:r>
          </w:p>
          <w:p w14:paraId="31F7D8D8" w14:textId="77777777" w:rsidR="008F0220" w:rsidRPr="008F0220" w:rsidRDefault="008F0220" w:rsidP="008F0220">
            <w:pPr>
              <w:autoSpaceDE w:val="0"/>
              <w:autoSpaceDN w:val="0"/>
              <w:adjustRightInd w:val="0"/>
              <w:spacing w:line="22" w:lineRule="atLeast"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Zebrane dowody w systemach realizujących monitoring bezpieczeństwa świadczą o wystąpieniu co najmniej jednego wskaźnika: </w:t>
            </w:r>
          </w:p>
          <w:p w14:paraId="0C46957D" w14:textId="77777777" w:rsidR="008F0220" w:rsidRPr="008F0220" w:rsidRDefault="008F0220" w:rsidP="008F022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Zestawienie zwrotnego kanału komunikacji z serwera dowodzenia i kontroli złośliwego oprogramowania (C&amp;C) aktywnie wykorzystywanego (więcej niż 1kb/min). </w:t>
            </w:r>
          </w:p>
          <w:p w14:paraId="0AE186AC" w14:textId="77777777" w:rsidR="008F0220" w:rsidRPr="008F0220" w:rsidRDefault="008F0220" w:rsidP="008F022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Przełamanie zabezpieczeń aplikacji oraz ujawnienie nieznanych lub nieautoryzowanych procesów lub wątków aplikacyjnych lub systemowych. </w:t>
            </w:r>
          </w:p>
          <w:p w14:paraId="08F8390C" w14:textId="77777777" w:rsidR="008F0220" w:rsidRPr="008F0220" w:rsidRDefault="008F0220" w:rsidP="008F022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Nieautoryzowane dysponowanie uprawnieniami administracyjnymi. </w:t>
            </w:r>
          </w:p>
          <w:p w14:paraId="35B13C8E" w14:textId="77777777" w:rsidR="008F0220" w:rsidRPr="008F0220" w:rsidRDefault="008F0220" w:rsidP="008F022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Zidentyfikowane oraz potwierdzone naruszenie integralności plików konfiguracyjnych, </w:t>
            </w:r>
            <w:proofErr w:type="spellStart"/>
            <w:r w:rsidRPr="008F0220">
              <w:rPr>
                <w:rFonts w:eastAsia="Aptos" w:cstheme="minorHAnsi"/>
                <w:color w:val="000000"/>
              </w:rPr>
              <w:t>binariów</w:t>
            </w:r>
            <w:proofErr w:type="spellEnd"/>
            <w:r w:rsidRPr="008F0220">
              <w:rPr>
                <w:rFonts w:eastAsia="Aptos" w:cstheme="minorHAnsi"/>
                <w:color w:val="000000"/>
              </w:rPr>
              <w:t xml:space="preserve"> lub skryptów aplikacji i/lub systemu operacyjnego. </w:t>
            </w:r>
          </w:p>
          <w:p w14:paraId="6B6CDA17" w14:textId="77777777" w:rsidR="008F0220" w:rsidRPr="008F0220" w:rsidRDefault="008F0220" w:rsidP="008F022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Nieuprawniony dostęp i wykorzystanie uprawnień mogące pozwolić na ustanowienie tylnej furtki, podsłuchiwanie transmisji lub wykorzystanie podatności. </w:t>
            </w:r>
          </w:p>
          <w:p w14:paraId="49F7A1A3" w14:textId="77777777" w:rsidR="008F0220" w:rsidRPr="008F0220" w:rsidRDefault="008F0220" w:rsidP="008F022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Ujawnienie wycieku danych z chronionego obszaru z wykorzystaniem protokołów mailowych, przesłanie na dyski webowe lub danych z wykorzystaniem nieautoryzowanych nośników przenośnych; </w:t>
            </w:r>
          </w:p>
          <w:p w14:paraId="3C00B8AA" w14:textId="77777777" w:rsidR="008F0220" w:rsidRPr="008F0220" w:rsidRDefault="008F0220" w:rsidP="008F022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Nieuprawniony dostęp i wykorzystanie uprawnień mogące pozwolić na utworzenie tylnej furtki, podsłuchu transmisji lub wykorzystania podatności; </w:t>
            </w:r>
          </w:p>
          <w:p w14:paraId="02B9326B" w14:textId="77777777" w:rsidR="008F0220" w:rsidRPr="008F0220" w:rsidRDefault="008F0220" w:rsidP="008F022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Ujawnienie nieautoryzowanego kodu służącego jako oprogramowanie administracyjne (tzw. </w:t>
            </w:r>
            <w:proofErr w:type="spellStart"/>
            <w:r w:rsidRPr="008F0220">
              <w:rPr>
                <w:rFonts w:eastAsia="Aptos" w:cstheme="minorHAnsi"/>
                <w:color w:val="000000"/>
              </w:rPr>
              <w:t>adminware</w:t>
            </w:r>
            <w:proofErr w:type="spellEnd"/>
            <w:r w:rsidRPr="008F0220">
              <w:rPr>
                <w:rFonts w:eastAsia="Aptos" w:cstheme="minorHAnsi"/>
                <w:color w:val="000000"/>
              </w:rPr>
              <w:t xml:space="preserve">) lub ofensywnych technik przełamywania zabezpieczeń (tzw. </w:t>
            </w:r>
            <w:proofErr w:type="spellStart"/>
            <w:r w:rsidRPr="008F0220">
              <w:rPr>
                <w:rFonts w:eastAsia="Aptos" w:cstheme="minorHAnsi"/>
                <w:color w:val="000000"/>
              </w:rPr>
              <w:t>grayware</w:t>
            </w:r>
            <w:proofErr w:type="spellEnd"/>
            <w:r w:rsidRPr="008F0220">
              <w:rPr>
                <w:rFonts w:eastAsia="Aptos" w:cstheme="minorHAnsi"/>
                <w:color w:val="000000"/>
              </w:rPr>
              <w:t xml:space="preserve">); </w:t>
            </w:r>
          </w:p>
          <w:p w14:paraId="15CFF27D" w14:textId="77777777" w:rsidR="008F0220" w:rsidRPr="008F0220" w:rsidRDefault="008F0220" w:rsidP="008F022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Celowany atak na personel klienta z wykorzystaniem systemów komputerowych mający na celu wyłudzenie danych umożliwiających autoryzację w środowisku chronionym; </w:t>
            </w:r>
          </w:p>
          <w:p w14:paraId="1E53B009" w14:textId="6596610E" w:rsidR="008F0220" w:rsidRPr="008F0220" w:rsidRDefault="008F0220" w:rsidP="008F0220">
            <w:pPr>
              <w:rPr>
                <w:rFonts w:cstheme="minorHAnsi"/>
              </w:rPr>
            </w:pPr>
            <w:r w:rsidRPr="008F0220">
              <w:rPr>
                <w:rFonts w:eastAsia="Aptos" w:cstheme="minorHAnsi"/>
                <w:color w:val="000000"/>
              </w:rPr>
              <w:t>Wykrycie przez system antywirusowy oprogramowania złośliwego na zasobie realizującym funkcje systemu informacyjnego.</w:t>
            </w:r>
          </w:p>
        </w:tc>
        <w:tc>
          <w:tcPr>
            <w:tcW w:w="1340" w:type="dxa"/>
            <w:vAlign w:val="center"/>
          </w:tcPr>
          <w:p w14:paraId="0B94F9FA" w14:textId="73F0A746" w:rsidR="008F0220" w:rsidRPr="008F0220" w:rsidRDefault="00B06438" w:rsidP="00B06438">
            <w:pPr>
              <w:jc w:val="center"/>
            </w:pPr>
            <w:r>
              <w:t>TAK</w:t>
            </w:r>
          </w:p>
        </w:tc>
        <w:tc>
          <w:tcPr>
            <w:tcW w:w="1337" w:type="dxa"/>
            <w:vAlign w:val="center"/>
          </w:tcPr>
          <w:p w14:paraId="6D46A1D7" w14:textId="77777777" w:rsidR="008F0220" w:rsidRPr="008F0220" w:rsidRDefault="008F0220" w:rsidP="00B06438">
            <w:pPr>
              <w:jc w:val="center"/>
            </w:pPr>
          </w:p>
        </w:tc>
      </w:tr>
      <w:tr w:rsidR="008F0220" w:rsidRPr="00A34C23" w14:paraId="7A352D9F" w14:textId="77777777" w:rsidTr="00B06438">
        <w:tc>
          <w:tcPr>
            <w:tcW w:w="846" w:type="dxa"/>
            <w:vAlign w:val="center"/>
          </w:tcPr>
          <w:p w14:paraId="5E3143FA" w14:textId="77777777" w:rsidR="008F0220" w:rsidRPr="008F0220" w:rsidRDefault="008F0220" w:rsidP="005E6F78"/>
        </w:tc>
        <w:tc>
          <w:tcPr>
            <w:tcW w:w="6990" w:type="dxa"/>
            <w:vAlign w:val="center"/>
          </w:tcPr>
          <w:p w14:paraId="1ADDD18C" w14:textId="77777777" w:rsidR="008F0220" w:rsidRPr="008F0220" w:rsidRDefault="008F0220" w:rsidP="008F0220">
            <w:pPr>
              <w:jc w:val="center"/>
              <w:rPr>
                <w:rFonts w:cstheme="minorHAnsi"/>
                <w:b/>
                <w:bCs/>
              </w:rPr>
            </w:pPr>
            <w:r w:rsidRPr="008F0220">
              <w:rPr>
                <w:rFonts w:cstheme="minorHAnsi"/>
                <w:b/>
                <w:bCs/>
              </w:rPr>
              <w:t>Poziom ŚREDNI</w:t>
            </w:r>
          </w:p>
          <w:p w14:paraId="4B3B0F4E" w14:textId="77777777" w:rsidR="008F0220" w:rsidRPr="008F0220" w:rsidRDefault="008F0220" w:rsidP="008F0220">
            <w:pPr>
              <w:autoSpaceDE w:val="0"/>
              <w:autoSpaceDN w:val="0"/>
              <w:adjustRightInd w:val="0"/>
              <w:spacing w:line="22" w:lineRule="atLeast"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Zebrane dowody w systemach realizujących monitoring bezpieczeństwa zaświadczą o wystąpieniu co najmniej jednego wskaźnika: </w:t>
            </w:r>
          </w:p>
          <w:p w14:paraId="33C6FADA" w14:textId="77777777" w:rsidR="008F0220" w:rsidRPr="008F0220" w:rsidRDefault="008F0220" w:rsidP="008F022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Ujawnienie nieznanego przez </w:t>
            </w:r>
            <w:proofErr w:type="spellStart"/>
            <w:r w:rsidRPr="008F0220">
              <w:rPr>
                <w:rFonts w:eastAsia="Aptos" w:cstheme="minorHAnsi"/>
                <w:color w:val="000000"/>
              </w:rPr>
              <w:t>VirusTotal</w:t>
            </w:r>
            <w:proofErr w:type="spellEnd"/>
            <w:r w:rsidRPr="008F0220">
              <w:rPr>
                <w:rFonts w:eastAsia="Aptos" w:cstheme="minorHAnsi"/>
                <w:color w:val="000000"/>
              </w:rPr>
              <w:t xml:space="preserve"> lub przez inne bazy </w:t>
            </w:r>
            <w:proofErr w:type="spellStart"/>
            <w:r w:rsidRPr="008F0220">
              <w:rPr>
                <w:rFonts w:eastAsia="Aptos" w:cstheme="minorHAnsi"/>
                <w:color w:val="000000"/>
              </w:rPr>
              <w:t>reputacyjne</w:t>
            </w:r>
            <w:proofErr w:type="spellEnd"/>
            <w:r w:rsidRPr="008F0220">
              <w:rPr>
                <w:rFonts w:eastAsia="Aptos" w:cstheme="minorHAnsi"/>
                <w:color w:val="000000"/>
              </w:rPr>
              <w:t xml:space="preserve"> oprogramowania mającego złośliwe funkcje pozwalające operatorowi na uruchomienie nieautoryzowanych skryptów lub kodu. </w:t>
            </w:r>
          </w:p>
          <w:p w14:paraId="73925D07" w14:textId="77777777" w:rsidR="008F0220" w:rsidRPr="008F0220" w:rsidRDefault="008F0220" w:rsidP="008F022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Ujawnienie podatności systemów lub infrastruktury mających wartość CVSS powyżej 7. </w:t>
            </w:r>
          </w:p>
          <w:p w14:paraId="1043D299" w14:textId="77777777" w:rsidR="008F0220" w:rsidRPr="008F0220" w:rsidRDefault="008F0220" w:rsidP="008F022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 xml:space="preserve">Przełamanie zabezpieczeń aplikacji oraz ujawnienie nieznanych lub nieautoryzowanych procesów lub wątków aplikacyjnych lub systemowych w strefie chronionej. </w:t>
            </w:r>
          </w:p>
          <w:p w14:paraId="48E3557F" w14:textId="6BF42532" w:rsidR="008F0220" w:rsidRPr="008F0220" w:rsidRDefault="008F0220" w:rsidP="008F022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8F0220">
              <w:rPr>
                <w:rFonts w:eastAsia="Aptos" w:cstheme="minorHAnsi"/>
                <w:color w:val="000000"/>
              </w:rPr>
              <w:t>Wykrycie przez system antywirusowy oprogramowania złośliwego na zasobie realizującym funkcje systemu informacyjnego.</w:t>
            </w:r>
          </w:p>
          <w:p w14:paraId="2309C0B0" w14:textId="69A9102E" w:rsidR="008F0220" w:rsidRPr="008F0220" w:rsidRDefault="008F0220" w:rsidP="008F02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340" w:type="dxa"/>
            <w:vAlign w:val="center"/>
          </w:tcPr>
          <w:p w14:paraId="4831E4DF" w14:textId="420A0CF9" w:rsidR="008F0220" w:rsidRPr="008F0220" w:rsidRDefault="00B06438" w:rsidP="00B06438">
            <w:pPr>
              <w:jc w:val="center"/>
            </w:pPr>
            <w:r>
              <w:t>TAK</w:t>
            </w:r>
          </w:p>
        </w:tc>
        <w:tc>
          <w:tcPr>
            <w:tcW w:w="1337" w:type="dxa"/>
            <w:vAlign w:val="center"/>
          </w:tcPr>
          <w:p w14:paraId="3D261D0C" w14:textId="77777777" w:rsidR="008F0220" w:rsidRPr="008F0220" w:rsidRDefault="008F0220" w:rsidP="00B06438">
            <w:pPr>
              <w:jc w:val="center"/>
            </w:pPr>
          </w:p>
        </w:tc>
      </w:tr>
      <w:tr w:rsidR="008F0220" w:rsidRPr="00A34C23" w14:paraId="347B8494" w14:textId="77777777" w:rsidTr="00B06438">
        <w:tc>
          <w:tcPr>
            <w:tcW w:w="846" w:type="dxa"/>
            <w:vAlign w:val="center"/>
          </w:tcPr>
          <w:p w14:paraId="7EC1AE90" w14:textId="77777777" w:rsidR="008F0220" w:rsidRPr="008F0220" w:rsidRDefault="008F0220" w:rsidP="005E6F78"/>
        </w:tc>
        <w:tc>
          <w:tcPr>
            <w:tcW w:w="6990" w:type="dxa"/>
            <w:vAlign w:val="center"/>
          </w:tcPr>
          <w:p w14:paraId="0F6891ED" w14:textId="77777777" w:rsidR="008F0220" w:rsidRDefault="00FC7547" w:rsidP="008F0220">
            <w:pPr>
              <w:jc w:val="center"/>
              <w:rPr>
                <w:rFonts w:cstheme="minorHAnsi"/>
                <w:b/>
                <w:bCs/>
              </w:rPr>
            </w:pPr>
            <w:r w:rsidRPr="00FC7547">
              <w:rPr>
                <w:rFonts w:cstheme="minorHAnsi"/>
                <w:b/>
                <w:bCs/>
              </w:rPr>
              <w:t>Poziom NISKI</w:t>
            </w:r>
          </w:p>
          <w:p w14:paraId="011CC4EC" w14:textId="77777777" w:rsidR="00FC7547" w:rsidRPr="00FC7547" w:rsidRDefault="00FC7547" w:rsidP="00FC7547">
            <w:pPr>
              <w:autoSpaceDE w:val="0"/>
              <w:autoSpaceDN w:val="0"/>
              <w:adjustRightInd w:val="0"/>
              <w:spacing w:line="22" w:lineRule="atLeast"/>
              <w:rPr>
                <w:rFonts w:eastAsia="Aptos" w:cstheme="minorHAnsi"/>
                <w:color w:val="000000"/>
              </w:rPr>
            </w:pPr>
            <w:r w:rsidRPr="00FC7547">
              <w:rPr>
                <w:rFonts w:eastAsia="Aptos" w:cstheme="minorHAnsi"/>
                <w:color w:val="000000"/>
              </w:rPr>
              <w:lastRenderedPageBreak/>
              <w:t xml:space="preserve">Zebrane dowody w systemach realizujących monitoring bezpieczeństwa świadczą o wystąpieniu co najmniej jednego wskaźnika na systemie chronionym. </w:t>
            </w:r>
          </w:p>
          <w:p w14:paraId="47BB54CC" w14:textId="77777777" w:rsidR="00FC7547" w:rsidRPr="00FC7547" w:rsidRDefault="00FC7547" w:rsidP="00FC7547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FC7547">
              <w:rPr>
                <w:rFonts w:eastAsia="Aptos" w:cstheme="minorHAnsi"/>
                <w:color w:val="000000"/>
              </w:rPr>
              <w:t xml:space="preserve">Częściowo personalizowany atak na personel klienta z wykorzystaniem systemów komputerowych mający na celu wyłudzenie danych umożliwiających autoryzację w środowisku chronionym. </w:t>
            </w:r>
          </w:p>
          <w:p w14:paraId="04BD5126" w14:textId="77777777" w:rsidR="00FC7547" w:rsidRPr="00FC7547" w:rsidRDefault="00FC7547" w:rsidP="00FC7547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eastAsia="Aptos" w:cstheme="minorHAnsi"/>
                <w:color w:val="000000"/>
              </w:rPr>
            </w:pPr>
            <w:r w:rsidRPr="00FC7547">
              <w:rPr>
                <w:rFonts w:eastAsia="Aptos" w:cstheme="minorHAnsi"/>
                <w:color w:val="000000"/>
              </w:rPr>
              <w:t xml:space="preserve">Wszystkie przypadki wystąpienia na chronionych systemach komputerowych złośliwego oprogramowania, które jest rozpoznawane przez system antywirusowy, ale nie zostało zatrzymane przez inny system bezpieczeństwa. </w:t>
            </w:r>
          </w:p>
          <w:p w14:paraId="6752C292" w14:textId="27DA8216" w:rsidR="00FC7547" w:rsidRPr="00FC7547" w:rsidRDefault="00FC7547" w:rsidP="00FC7547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spacing w:line="22" w:lineRule="atLeast"/>
              <w:contextualSpacing/>
              <w:rPr>
                <w:rFonts w:ascii="Times New Roman" w:eastAsia="Aptos" w:hAnsi="Times New Roman" w:cs="Times New Roman"/>
                <w:color w:val="000000"/>
                <w:sz w:val="24"/>
                <w:szCs w:val="24"/>
              </w:rPr>
            </w:pPr>
            <w:r w:rsidRPr="00FC7547">
              <w:rPr>
                <w:rFonts w:eastAsia="Aptos" w:cstheme="minorHAnsi"/>
                <w:color w:val="000000"/>
              </w:rPr>
              <w:t>Wszystkie potwierdzone przypadki z naruszenia poufności, dostępności lub integralności wykryte przez systemy bezpieczeństwa dla których użytkownik wyklucza świadome działanie</w:t>
            </w:r>
            <w:r w:rsidRPr="00FC7547">
              <w:rPr>
                <w:rFonts w:ascii="Times New Roman" w:eastAsia="Aptos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40" w:type="dxa"/>
            <w:vAlign w:val="center"/>
          </w:tcPr>
          <w:p w14:paraId="6CFF4968" w14:textId="0C8C6F79" w:rsidR="008F0220" w:rsidRPr="008F0220" w:rsidRDefault="00B06438" w:rsidP="00B06438">
            <w:pPr>
              <w:jc w:val="center"/>
            </w:pPr>
            <w:r>
              <w:lastRenderedPageBreak/>
              <w:t>TAK</w:t>
            </w:r>
          </w:p>
        </w:tc>
        <w:tc>
          <w:tcPr>
            <w:tcW w:w="1337" w:type="dxa"/>
            <w:vAlign w:val="center"/>
          </w:tcPr>
          <w:p w14:paraId="18B009FA" w14:textId="77777777" w:rsidR="008F0220" w:rsidRPr="008F0220" w:rsidRDefault="008F0220" w:rsidP="00B06438">
            <w:pPr>
              <w:jc w:val="center"/>
            </w:pPr>
          </w:p>
        </w:tc>
      </w:tr>
      <w:tr w:rsidR="008F0220" w:rsidRPr="00A34C23" w14:paraId="10DDC977" w14:textId="77777777" w:rsidTr="00B06438">
        <w:tc>
          <w:tcPr>
            <w:tcW w:w="846" w:type="dxa"/>
            <w:vAlign w:val="center"/>
          </w:tcPr>
          <w:p w14:paraId="7A7BFF74" w14:textId="77777777" w:rsidR="008F0220" w:rsidRPr="008F0220" w:rsidRDefault="008F0220" w:rsidP="005E6F78"/>
        </w:tc>
        <w:tc>
          <w:tcPr>
            <w:tcW w:w="6990" w:type="dxa"/>
            <w:vAlign w:val="center"/>
          </w:tcPr>
          <w:p w14:paraId="30BC6C0B" w14:textId="77777777" w:rsidR="008F0220" w:rsidRDefault="00FC7547" w:rsidP="008F0220">
            <w:pPr>
              <w:jc w:val="center"/>
              <w:rPr>
                <w:rFonts w:cstheme="minorHAnsi"/>
              </w:rPr>
            </w:pPr>
            <w:r w:rsidRPr="00FC7547">
              <w:rPr>
                <w:rFonts w:cstheme="minorHAnsi"/>
              </w:rPr>
              <w:t>Poziom INFORMACYJNY</w:t>
            </w:r>
          </w:p>
          <w:p w14:paraId="0203F46A" w14:textId="583A40F9" w:rsidR="00FC7547" w:rsidRPr="00FC7547" w:rsidRDefault="00FC7547" w:rsidP="00FC7547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FC7547">
              <w:rPr>
                <w:rFonts w:cstheme="minorHAnsi"/>
              </w:rPr>
              <w:t>Zebrane dowody w systemach realizujących monitoring bezpieczeństwa świadczące o wystąpieniu zdefiniowanego zdarzenia bezpieczeństwa opisanego scenariuszem reakcji, ale udało się potwierdzić, że wywołanie zdarzenia było efektem realizacji autoryzowanych czynności służbowych z pominięciem ustalonych procedur bezpieczeństwa.</w:t>
            </w:r>
          </w:p>
        </w:tc>
        <w:tc>
          <w:tcPr>
            <w:tcW w:w="1340" w:type="dxa"/>
            <w:vAlign w:val="center"/>
          </w:tcPr>
          <w:p w14:paraId="6CC42FF1" w14:textId="3F67CA9A" w:rsidR="008F0220" w:rsidRPr="008F0220" w:rsidRDefault="00B06438" w:rsidP="00B06438">
            <w:pPr>
              <w:jc w:val="center"/>
            </w:pPr>
            <w:r>
              <w:t>TAK</w:t>
            </w:r>
          </w:p>
        </w:tc>
        <w:tc>
          <w:tcPr>
            <w:tcW w:w="1337" w:type="dxa"/>
            <w:vAlign w:val="center"/>
          </w:tcPr>
          <w:p w14:paraId="3D701B8D" w14:textId="77777777" w:rsidR="008F0220" w:rsidRPr="008F0220" w:rsidRDefault="008F0220" w:rsidP="00B06438">
            <w:pPr>
              <w:jc w:val="center"/>
            </w:pPr>
          </w:p>
        </w:tc>
      </w:tr>
    </w:tbl>
    <w:p w14:paraId="1F1CC368" w14:textId="77777777" w:rsidR="005E6F78" w:rsidRDefault="005E6F78" w:rsidP="005E6F78"/>
    <w:p w14:paraId="5312005D" w14:textId="77777777" w:rsidR="008F0220" w:rsidRPr="005E6F78" w:rsidRDefault="008F0220" w:rsidP="005E6F78"/>
    <w:p w14:paraId="358978A5" w14:textId="53018FED" w:rsidR="00B81F04" w:rsidRDefault="00B81F04" w:rsidP="00B81F04">
      <w:pPr>
        <w:pStyle w:val="Nagwek1"/>
      </w:pPr>
      <w:r>
        <w:t>SIEM/SOAR</w:t>
      </w:r>
    </w:p>
    <w:p w14:paraId="1FBE3395" w14:textId="397CC689" w:rsidR="00FF4B54" w:rsidRPr="00FF4B54" w:rsidRDefault="00FF4B54" w:rsidP="00FF4B54">
      <w:r w:rsidRPr="00FF4B54">
        <w:t xml:space="preserve">Wymagania w zakresie wdrożenia, uruchomienia i utrzymania rozwiązania hybrydowego łączącego funkcjonalności klasy SIEM (Security Information and Event Management) i SOAR (Security </w:t>
      </w:r>
      <w:proofErr w:type="spellStart"/>
      <w:r w:rsidRPr="00FF4B54">
        <w:t>Orchestration</w:t>
      </w:r>
      <w:proofErr w:type="spellEnd"/>
      <w:r w:rsidRPr="00FF4B54">
        <w:t xml:space="preserve">, Automation and </w:t>
      </w:r>
      <w:proofErr w:type="spellStart"/>
      <w:r w:rsidRPr="00FF4B54">
        <w:t>Response</w:t>
      </w:r>
      <w:proofErr w:type="spellEnd"/>
      <w:r w:rsidRPr="00FF4B54">
        <w:t>)</w:t>
      </w:r>
    </w:p>
    <w:tbl>
      <w:tblPr>
        <w:tblStyle w:val="Tabela-Siatka"/>
        <w:tblW w:w="10513" w:type="dxa"/>
        <w:tblLayout w:type="fixed"/>
        <w:tblLook w:val="04A0" w:firstRow="1" w:lastRow="0" w:firstColumn="1" w:lastColumn="0" w:noHBand="0" w:noVBand="1"/>
      </w:tblPr>
      <w:tblGrid>
        <w:gridCol w:w="846"/>
        <w:gridCol w:w="6990"/>
        <w:gridCol w:w="1340"/>
        <w:gridCol w:w="1337"/>
      </w:tblGrid>
      <w:tr w:rsidR="00A64F82" w14:paraId="3693AF8C" w14:textId="77777777" w:rsidTr="00A64F82">
        <w:tc>
          <w:tcPr>
            <w:tcW w:w="846" w:type="dxa"/>
            <w:vAlign w:val="center"/>
          </w:tcPr>
          <w:p w14:paraId="3558ACF6" w14:textId="77777777" w:rsidR="00A64F82" w:rsidRPr="00A34C23" w:rsidRDefault="00A64F82" w:rsidP="00A64F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Nr.</w:t>
            </w:r>
          </w:p>
        </w:tc>
        <w:tc>
          <w:tcPr>
            <w:tcW w:w="6990" w:type="dxa"/>
            <w:vAlign w:val="center"/>
          </w:tcPr>
          <w:p w14:paraId="25F017B6" w14:textId="285168F4" w:rsidR="00A64F82" w:rsidRPr="00A34C23" w:rsidRDefault="00A64F82" w:rsidP="00A64F82">
            <w:pPr>
              <w:jc w:val="center"/>
              <w:rPr>
                <w:b/>
                <w:bCs/>
              </w:rPr>
            </w:pPr>
            <w:r w:rsidRPr="00A34C23">
              <w:rPr>
                <w:b/>
                <w:bCs/>
              </w:rPr>
              <w:t>Wymaganie</w:t>
            </w:r>
            <w:r>
              <w:rPr>
                <w:b/>
                <w:bCs/>
              </w:rPr>
              <w:t xml:space="preserve"> (Opis)</w:t>
            </w:r>
          </w:p>
        </w:tc>
        <w:tc>
          <w:tcPr>
            <w:tcW w:w="1340" w:type="dxa"/>
            <w:vAlign w:val="center"/>
          </w:tcPr>
          <w:p w14:paraId="1BD4149E" w14:textId="62CC677B" w:rsidR="00A64F82" w:rsidRPr="00A34C23" w:rsidRDefault="00A64F82" w:rsidP="00A64F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 wymagany</w:t>
            </w:r>
          </w:p>
        </w:tc>
        <w:tc>
          <w:tcPr>
            <w:tcW w:w="1337" w:type="dxa"/>
          </w:tcPr>
          <w:p w14:paraId="3227A939" w14:textId="77777777" w:rsidR="00A64F82" w:rsidRPr="00A34C23" w:rsidRDefault="00A64F82" w:rsidP="00A64F82">
            <w:pPr>
              <w:jc w:val="center"/>
              <w:rPr>
                <w:b/>
                <w:bCs/>
              </w:rPr>
            </w:pPr>
            <w:r w:rsidRPr="00A34C23">
              <w:rPr>
                <w:b/>
                <w:bCs/>
              </w:rPr>
              <w:t>Parametr oferowany</w:t>
            </w:r>
          </w:p>
        </w:tc>
      </w:tr>
      <w:tr w:rsidR="00A64F82" w14:paraId="72E56B35" w14:textId="77777777" w:rsidTr="00A64F82">
        <w:tc>
          <w:tcPr>
            <w:tcW w:w="846" w:type="dxa"/>
            <w:vAlign w:val="center"/>
          </w:tcPr>
          <w:p w14:paraId="5AC25E68" w14:textId="2CFFC755" w:rsidR="00A64F82" w:rsidRPr="00A34C23" w:rsidRDefault="00A64F82" w:rsidP="00A64F82">
            <w:pPr>
              <w:jc w:val="center"/>
            </w:pPr>
            <w:r w:rsidRPr="00B81F04">
              <w:t>SIEM-1</w:t>
            </w:r>
          </w:p>
        </w:tc>
        <w:tc>
          <w:tcPr>
            <w:tcW w:w="6990" w:type="dxa"/>
            <w:vAlign w:val="center"/>
          </w:tcPr>
          <w:p w14:paraId="6DAC9FBC" w14:textId="3732BF52" w:rsidR="00A64F82" w:rsidRDefault="00A64F82" w:rsidP="00A64F82">
            <w:r w:rsidRPr="00B81F04">
              <w:t xml:space="preserve">System </w:t>
            </w:r>
            <w:r>
              <w:t>musi</w:t>
            </w:r>
            <w:r w:rsidRPr="00B81F04">
              <w:t xml:space="preserve"> posiadać możliwość centralnego zbierania i zarządzania logami</w:t>
            </w:r>
          </w:p>
        </w:tc>
        <w:tc>
          <w:tcPr>
            <w:tcW w:w="1340" w:type="dxa"/>
            <w:vAlign w:val="center"/>
          </w:tcPr>
          <w:p w14:paraId="408F4107" w14:textId="0016128F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52BE8AF3" w14:textId="77777777" w:rsidR="00A64F82" w:rsidRDefault="00A64F82" w:rsidP="00A64F82"/>
        </w:tc>
      </w:tr>
      <w:tr w:rsidR="00A64F82" w14:paraId="5819EE59" w14:textId="77777777" w:rsidTr="00A64F82">
        <w:tc>
          <w:tcPr>
            <w:tcW w:w="846" w:type="dxa"/>
            <w:vAlign w:val="center"/>
          </w:tcPr>
          <w:p w14:paraId="664ED5C6" w14:textId="170DD22B" w:rsidR="00A64F82" w:rsidRDefault="00A64F82" w:rsidP="00A64F82">
            <w:pPr>
              <w:jc w:val="center"/>
            </w:pPr>
            <w:r w:rsidRPr="00B81F04">
              <w:t>SIEM-</w:t>
            </w:r>
            <w:r>
              <w:t>2</w:t>
            </w:r>
          </w:p>
        </w:tc>
        <w:tc>
          <w:tcPr>
            <w:tcW w:w="6990" w:type="dxa"/>
            <w:vAlign w:val="center"/>
          </w:tcPr>
          <w:p w14:paraId="796C0124" w14:textId="7E6D79ED" w:rsidR="00A64F82" w:rsidRDefault="00A64F82" w:rsidP="00A64F82">
            <w:r w:rsidRPr="00B81F04">
              <w:t xml:space="preserve">System </w:t>
            </w:r>
            <w:r>
              <w:t>musi</w:t>
            </w:r>
            <w:r w:rsidRPr="00B81F04">
              <w:t xml:space="preserve"> umożliwiać funkcjonowanie bez dostępu do sieci Internet, analiza następuje wówczas tylko w oparciu o logi wewnętrzne</w:t>
            </w:r>
          </w:p>
        </w:tc>
        <w:tc>
          <w:tcPr>
            <w:tcW w:w="1340" w:type="dxa"/>
            <w:vAlign w:val="center"/>
          </w:tcPr>
          <w:p w14:paraId="7BB8C836" w14:textId="69D2A3F8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7AE5AC8F" w14:textId="77777777" w:rsidR="00A64F82" w:rsidRDefault="00A64F82" w:rsidP="00A64F82"/>
        </w:tc>
      </w:tr>
      <w:tr w:rsidR="00A64F82" w14:paraId="4A668217" w14:textId="77777777" w:rsidTr="00A64F82">
        <w:trPr>
          <w:trHeight w:val="53"/>
        </w:trPr>
        <w:tc>
          <w:tcPr>
            <w:tcW w:w="846" w:type="dxa"/>
            <w:vAlign w:val="center"/>
          </w:tcPr>
          <w:p w14:paraId="75D9A4AB" w14:textId="7A3A0B0B" w:rsidR="00A64F82" w:rsidRDefault="00A64F82" w:rsidP="00A64F82">
            <w:pPr>
              <w:jc w:val="center"/>
            </w:pPr>
            <w:r w:rsidRPr="00B81F04">
              <w:t>SIEM-</w:t>
            </w:r>
            <w:r>
              <w:t>3</w:t>
            </w:r>
          </w:p>
        </w:tc>
        <w:tc>
          <w:tcPr>
            <w:tcW w:w="6990" w:type="dxa"/>
            <w:vAlign w:val="center"/>
          </w:tcPr>
          <w:p w14:paraId="398F3A3E" w14:textId="0C10CA9D" w:rsidR="00A64F82" w:rsidRDefault="00A64F82" w:rsidP="00A64F82">
            <w:r w:rsidRPr="00B81F04">
              <w:t xml:space="preserve">System </w:t>
            </w:r>
            <w:r>
              <w:t>musi</w:t>
            </w:r>
            <w:r w:rsidRPr="00B81F04">
              <w:t xml:space="preserve"> zapewniać efektywną obsługę co najmniej 4000 EPS lub 80 GB danych dziennie</w:t>
            </w:r>
          </w:p>
        </w:tc>
        <w:tc>
          <w:tcPr>
            <w:tcW w:w="1340" w:type="dxa"/>
            <w:vAlign w:val="center"/>
          </w:tcPr>
          <w:p w14:paraId="71935625" w14:textId="50E94323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3C5CAD06" w14:textId="77777777" w:rsidR="00A64F82" w:rsidRDefault="00A64F82" w:rsidP="00A64F82"/>
        </w:tc>
      </w:tr>
      <w:tr w:rsidR="00A64F82" w14:paraId="05842E41" w14:textId="77777777" w:rsidTr="00A64F82">
        <w:tc>
          <w:tcPr>
            <w:tcW w:w="846" w:type="dxa"/>
            <w:vAlign w:val="center"/>
          </w:tcPr>
          <w:p w14:paraId="59998E10" w14:textId="7800B556" w:rsidR="00A64F82" w:rsidRDefault="00A64F82" w:rsidP="00A64F82">
            <w:pPr>
              <w:jc w:val="center"/>
            </w:pPr>
            <w:r w:rsidRPr="00B81F04">
              <w:t>SIEM-</w:t>
            </w:r>
            <w:r>
              <w:t>4</w:t>
            </w:r>
          </w:p>
        </w:tc>
        <w:tc>
          <w:tcPr>
            <w:tcW w:w="6990" w:type="dxa"/>
            <w:vAlign w:val="center"/>
          </w:tcPr>
          <w:p w14:paraId="72EBD041" w14:textId="1121EF7F" w:rsidR="00A64F82" w:rsidRDefault="00A64F82" w:rsidP="00A64F82">
            <w:r w:rsidRPr="00B81F04">
              <w:t xml:space="preserve">System </w:t>
            </w:r>
            <w:r>
              <w:t>musi</w:t>
            </w:r>
            <w:r w:rsidRPr="00B81F04">
              <w:t xml:space="preserve"> zapewniać retencję danych w okresie minimum 730 dni (retencja danych zależna jest od posiadanych przez klienta zasobów na których jest instalowany system zbierania logów).</w:t>
            </w:r>
          </w:p>
        </w:tc>
        <w:tc>
          <w:tcPr>
            <w:tcW w:w="1340" w:type="dxa"/>
            <w:vAlign w:val="center"/>
          </w:tcPr>
          <w:p w14:paraId="5486D004" w14:textId="1FC18403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52E71101" w14:textId="77777777" w:rsidR="00A64F82" w:rsidRDefault="00A64F82" w:rsidP="00A64F82"/>
        </w:tc>
      </w:tr>
      <w:tr w:rsidR="00A64F82" w14:paraId="419C347C" w14:textId="77777777" w:rsidTr="00A64F82">
        <w:tc>
          <w:tcPr>
            <w:tcW w:w="846" w:type="dxa"/>
            <w:vAlign w:val="center"/>
          </w:tcPr>
          <w:p w14:paraId="3AEF33C1" w14:textId="772988D4" w:rsidR="00A64F82" w:rsidRDefault="00A64F82" w:rsidP="00A64F82">
            <w:pPr>
              <w:jc w:val="center"/>
            </w:pPr>
            <w:r w:rsidRPr="00B81F04">
              <w:t>SIEM-</w:t>
            </w:r>
            <w:r>
              <w:t>5</w:t>
            </w:r>
          </w:p>
        </w:tc>
        <w:tc>
          <w:tcPr>
            <w:tcW w:w="6990" w:type="dxa"/>
            <w:vAlign w:val="center"/>
          </w:tcPr>
          <w:p w14:paraId="05A1392D" w14:textId="18C60526" w:rsidR="00A64F82" w:rsidRDefault="00A64F82" w:rsidP="00A64F82">
            <w:r w:rsidRPr="00B81F04">
              <w:t>Oferowana licencja nie może ograniczać ilości zarejestrowanych lub jednoczesnych użytkowników systemu.</w:t>
            </w:r>
          </w:p>
        </w:tc>
        <w:tc>
          <w:tcPr>
            <w:tcW w:w="1340" w:type="dxa"/>
            <w:vAlign w:val="center"/>
          </w:tcPr>
          <w:p w14:paraId="4CB8E951" w14:textId="5DF228F3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6CDBA6D5" w14:textId="77777777" w:rsidR="00A64F82" w:rsidRDefault="00A64F82" w:rsidP="00A64F82"/>
        </w:tc>
      </w:tr>
      <w:tr w:rsidR="00A64F82" w14:paraId="4029F033" w14:textId="77777777" w:rsidTr="00A64F82">
        <w:tc>
          <w:tcPr>
            <w:tcW w:w="846" w:type="dxa"/>
            <w:vAlign w:val="center"/>
          </w:tcPr>
          <w:p w14:paraId="209663AC" w14:textId="5BF532EC" w:rsidR="00A64F82" w:rsidRDefault="00A64F82" w:rsidP="00A64F82">
            <w:pPr>
              <w:jc w:val="center"/>
            </w:pPr>
            <w:r w:rsidRPr="00B81F04">
              <w:t>SIEM-</w:t>
            </w:r>
            <w:r>
              <w:t>6</w:t>
            </w:r>
          </w:p>
        </w:tc>
        <w:tc>
          <w:tcPr>
            <w:tcW w:w="6990" w:type="dxa"/>
            <w:vAlign w:val="center"/>
          </w:tcPr>
          <w:p w14:paraId="447A832B" w14:textId="1846B7EE" w:rsidR="00A64F82" w:rsidRDefault="00A64F82" w:rsidP="00A64F82">
            <w:r w:rsidRPr="00B81F04">
              <w:t xml:space="preserve">System </w:t>
            </w:r>
            <w:r>
              <w:t>musi</w:t>
            </w:r>
            <w:r w:rsidRPr="00B81F04">
              <w:t xml:space="preserve"> umożliwiać rozbudowę bez potrzeby wyłączania lub restartu środowiska.</w:t>
            </w:r>
          </w:p>
        </w:tc>
        <w:tc>
          <w:tcPr>
            <w:tcW w:w="1340" w:type="dxa"/>
            <w:vAlign w:val="center"/>
          </w:tcPr>
          <w:p w14:paraId="41BD5F74" w14:textId="2E19E585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1903C1AE" w14:textId="77777777" w:rsidR="00A64F82" w:rsidRDefault="00A64F82" w:rsidP="00A64F82"/>
        </w:tc>
      </w:tr>
      <w:tr w:rsidR="00A64F82" w14:paraId="325AF2B3" w14:textId="77777777" w:rsidTr="00A64F82">
        <w:tc>
          <w:tcPr>
            <w:tcW w:w="846" w:type="dxa"/>
            <w:vAlign w:val="center"/>
          </w:tcPr>
          <w:p w14:paraId="5E49AA87" w14:textId="57476B98" w:rsidR="00A64F82" w:rsidRDefault="00A64F82" w:rsidP="00A64F82">
            <w:pPr>
              <w:jc w:val="center"/>
            </w:pPr>
            <w:r w:rsidRPr="00B81F04">
              <w:t>SIEM-</w:t>
            </w:r>
            <w:r>
              <w:t>7</w:t>
            </w:r>
          </w:p>
        </w:tc>
        <w:tc>
          <w:tcPr>
            <w:tcW w:w="6990" w:type="dxa"/>
            <w:vAlign w:val="center"/>
          </w:tcPr>
          <w:p w14:paraId="4B1FDE86" w14:textId="2D22578A" w:rsidR="00A64F82" w:rsidRDefault="00A64F82" w:rsidP="00A64F82">
            <w:r w:rsidRPr="00B81F04">
              <w:t xml:space="preserve">System </w:t>
            </w:r>
            <w:r>
              <w:t>musi</w:t>
            </w:r>
            <w:r w:rsidRPr="00B81F04">
              <w:t xml:space="preserve"> zapewniać pełen audyt aktywności jego użytkowników, w tym: udanych/nieudanych logowań, pełną historię operacji, realizowanych zapytań, zmian uprawnień.</w:t>
            </w:r>
          </w:p>
        </w:tc>
        <w:tc>
          <w:tcPr>
            <w:tcW w:w="1340" w:type="dxa"/>
            <w:vAlign w:val="center"/>
          </w:tcPr>
          <w:p w14:paraId="20A8A096" w14:textId="3286E0BB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00254F2C" w14:textId="77777777" w:rsidR="00A64F82" w:rsidRDefault="00A64F82" w:rsidP="00A64F82"/>
        </w:tc>
      </w:tr>
      <w:tr w:rsidR="00A64F82" w14:paraId="00026FCC" w14:textId="77777777" w:rsidTr="00A64F82">
        <w:tc>
          <w:tcPr>
            <w:tcW w:w="846" w:type="dxa"/>
            <w:vAlign w:val="center"/>
          </w:tcPr>
          <w:p w14:paraId="3B780F0E" w14:textId="1499EF19" w:rsidR="00A64F82" w:rsidRDefault="00A64F82" w:rsidP="00A64F82">
            <w:pPr>
              <w:jc w:val="center"/>
            </w:pPr>
            <w:r w:rsidRPr="00B81F04">
              <w:t>SIEM-</w:t>
            </w:r>
            <w:r>
              <w:t>8</w:t>
            </w:r>
          </w:p>
        </w:tc>
        <w:tc>
          <w:tcPr>
            <w:tcW w:w="6990" w:type="dxa"/>
            <w:vAlign w:val="center"/>
          </w:tcPr>
          <w:p w14:paraId="07E65F7C" w14:textId="165FA24C" w:rsidR="00A64F82" w:rsidRDefault="00A64F82" w:rsidP="00A64F82">
            <w:r w:rsidRPr="00B81F04">
              <w:t xml:space="preserve">System </w:t>
            </w:r>
            <w:r>
              <w:t>musi</w:t>
            </w:r>
            <w:r w:rsidRPr="00B81F04">
              <w:t xml:space="preserve"> pozwalać na tworzenie </w:t>
            </w:r>
            <w:proofErr w:type="spellStart"/>
            <w:r w:rsidRPr="00B81F04">
              <w:t>parserów</w:t>
            </w:r>
            <w:proofErr w:type="spellEnd"/>
            <w:r w:rsidRPr="00B81F04">
              <w:t xml:space="preserve"> z poziomu GUI</w:t>
            </w:r>
          </w:p>
        </w:tc>
        <w:tc>
          <w:tcPr>
            <w:tcW w:w="1340" w:type="dxa"/>
            <w:vAlign w:val="center"/>
          </w:tcPr>
          <w:p w14:paraId="2BE9D1E5" w14:textId="7B682F5C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4425FA5C" w14:textId="77777777" w:rsidR="00A64F82" w:rsidRDefault="00A64F82" w:rsidP="00A64F82"/>
        </w:tc>
      </w:tr>
      <w:tr w:rsidR="00A64F82" w14:paraId="75247A61" w14:textId="77777777" w:rsidTr="00A64F82">
        <w:tc>
          <w:tcPr>
            <w:tcW w:w="846" w:type="dxa"/>
            <w:vAlign w:val="center"/>
          </w:tcPr>
          <w:p w14:paraId="769D002B" w14:textId="3DD3A961" w:rsidR="00A64F82" w:rsidRDefault="00A64F82" w:rsidP="00A64F82">
            <w:pPr>
              <w:jc w:val="center"/>
            </w:pPr>
            <w:r w:rsidRPr="00B81F04">
              <w:t>SIEM-</w:t>
            </w:r>
            <w:r>
              <w:t>9</w:t>
            </w:r>
          </w:p>
        </w:tc>
        <w:tc>
          <w:tcPr>
            <w:tcW w:w="6990" w:type="dxa"/>
            <w:vAlign w:val="center"/>
          </w:tcPr>
          <w:p w14:paraId="001C5641" w14:textId="33222F42" w:rsidR="00A64F82" w:rsidRDefault="00A64F82" w:rsidP="00A64F82">
            <w:r w:rsidRPr="00B81F04">
              <w:t xml:space="preserve">System </w:t>
            </w:r>
            <w:r>
              <w:t>musi</w:t>
            </w:r>
            <w:r w:rsidRPr="00B81F04">
              <w:t xml:space="preserve"> umożliwiać predykcję danych w oparciu o dowolne dane historyczne zgromadzone w systemie.</w:t>
            </w:r>
          </w:p>
        </w:tc>
        <w:tc>
          <w:tcPr>
            <w:tcW w:w="1340" w:type="dxa"/>
            <w:vAlign w:val="center"/>
          </w:tcPr>
          <w:p w14:paraId="5A25ACFD" w14:textId="66EDDCEC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726A5AA6" w14:textId="77777777" w:rsidR="00A64F82" w:rsidRDefault="00A64F82" w:rsidP="00A64F82"/>
        </w:tc>
      </w:tr>
      <w:tr w:rsidR="00A64F82" w14:paraId="2E08F4A8" w14:textId="77777777" w:rsidTr="00A64F82">
        <w:tc>
          <w:tcPr>
            <w:tcW w:w="846" w:type="dxa"/>
            <w:vAlign w:val="center"/>
          </w:tcPr>
          <w:p w14:paraId="1C9203D1" w14:textId="1EF3A49F" w:rsidR="00A64F82" w:rsidRDefault="00A64F82" w:rsidP="00A64F82">
            <w:pPr>
              <w:jc w:val="center"/>
            </w:pPr>
            <w:r w:rsidRPr="00B81F04">
              <w:lastRenderedPageBreak/>
              <w:t>SIEM-</w:t>
            </w:r>
            <w:r>
              <w:t>10</w:t>
            </w:r>
          </w:p>
        </w:tc>
        <w:tc>
          <w:tcPr>
            <w:tcW w:w="6990" w:type="dxa"/>
            <w:vAlign w:val="center"/>
          </w:tcPr>
          <w:p w14:paraId="28A91D87" w14:textId="143C033B" w:rsidR="00A64F82" w:rsidRDefault="00A64F82" w:rsidP="00A64F82">
            <w:r w:rsidRPr="00B81F04">
              <w:t xml:space="preserve">System </w:t>
            </w:r>
            <w:r>
              <w:t>musi</w:t>
            </w:r>
            <w:r w:rsidRPr="00B81F04">
              <w:t xml:space="preserve"> zapewniać wizualizację danych w postaci oryginalnych logów, list, wykresów i diagramów.</w:t>
            </w:r>
          </w:p>
        </w:tc>
        <w:tc>
          <w:tcPr>
            <w:tcW w:w="1340" w:type="dxa"/>
            <w:vAlign w:val="center"/>
          </w:tcPr>
          <w:p w14:paraId="7ADE8B26" w14:textId="4E41375B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468D191B" w14:textId="77777777" w:rsidR="00A64F82" w:rsidRDefault="00A64F82" w:rsidP="00A64F82"/>
        </w:tc>
      </w:tr>
      <w:tr w:rsidR="00A64F82" w14:paraId="4AD226C4" w14:textId="77777777" w:rsidTr="00A64F82">
        <w:tc>
          <w:tcPr>
            <w:tcW w:w="846" w:type="dxa"/>
            <w:vAlign w:val="center"/>
          </w:tcPr>
          <w:p w14:paraId="68AFFDBA" w14:textId="7599A2F1" w:rsidR="00A64F82" w:rsidRDefault="00A64F82" w:rsidP="00A64F82">
            <w:pPr>
              <w:jc w:val="center"/>
            </w:pPr>
            <w:r w:rsidRPr="00B81F04">
              <w:t>SIEM-</w:t>
            </w:r>
            <w:r>
              <w:t>11</w:t>
            </w:r>
          </w:p>
        </w:tc>
        <w:tc>
          <w:tcPr>
            <w:tcW w:w="6990" w:type="dxa"/>
            <w:vAlign w:val="center"/>
          </w:tcPr>
          <w:p w14:paraId="42A5AAF4" w14:textId="0972D19F" w:rsidR="00A64F82" w:rsidRDefault="00A64F82" w:rsidP="00A64F82">
            <w:r w:rsidRPr="00B81F04">
              <w:t xml:space="preserve">Wizualizacja danych </w:t>
            </w:r>
            <w:r>
              <w:t>musi</w:t>
            </w:r>
            <w:r w:rsidRPr="00B81F04">
              <w:t xml:space="preserve"> być możliwa dla wartości tekstowych jak i liczbowych przekazywanych w logach.</w:t>
            </w:r>
          </w:p>
        </w:tc>
        <w:tc>
          <w:tcPr>
            <w:tcW w:w="1340" w:type="dxa"/>
            <w:vAlign w:val="center"/>
          </w:tcPr>
          <w:p w14:paraId="689C1912" w14:textId="36F56DEF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477ABDDA" w14:textId="77777777" w:rsidR="00A64F82" w:rsidRDefault="00A64F82" w:rsidP="00A64F82"/>
        </w:tc>
      </w:tr>
      <w:tr w:rsidR="00A64F82" w14:paraId="625320B2" w14:textId="77777777" w:rsidTr="00A64F82">
        <w:tc>
          <w:tcPr>
            <w:tcW w:w="846" w:type="dxa"/>
            <w:vAlign w:val="center"/>
          </w:tcPr>
          <w:p w14:paraId="5D17A43B" w14:textId="198A5492" w:rsidR="00A64F82" w:rsidRDefault="00A64F82" w:rsidP="00A64F82">
            <w:pPr>
              <w:jc w:val="center"/>
            </w:pPr>
            <w:r w:rsidRPr="00B81F04">
              <w:t>SIEM-</w:t>
            </w:r>
            <w:r>
              <w:t>12</w:t>
            </w:r>
          </w:p>
        </w:tc>
        <w:tc>
          <w:tcPr>
            <w:tcW w:w="6990" w:type="dxa"/>
            <w:vAlign w:val="center"/>
          </w:tcPr>
          <w:p w14:paraId="6F044352" w14:textId="5FD5914F" w:rsidR="00A64F82" w:rsidRDefault="00A64F82" w:rsidP="00A64F82">
            <w:r w:rsidRPr="00B81F04">
              <w:t xml:space="preserve">System </w:t>
            </w:r>
            <w:r>
              <w:t>musi</w:t>
            </w:r>
            <w:r w:rsidRPr="00B81F04">
              <w:t xml:space="preserve"> umożliwiać eksport danych o Zdarzeniach i Incydentach do formatu CSV i HTML m.in. w celu analizy wyników działania reguł korelacyjnych.</w:t>
            </w:r>
          </w:p>
        </w:tc>
        <w:tc>
          <w:tcPr>
            <w:tcW w:w="1340" w:type="dxa"/>
            <w:vAlign w:val="center"/>
          </w:tcPr>
          <w:p w14:paraId="1197A378" w14:textId="0087356E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0166DDAF" w14:textId="77777777" w:rsidR="00A64F82" w:rsidRDefault="00A64F82" w:rsidP="00A64F82"/>
        </w:tc>
      </w:tr>
      <w:tr w:rsidR="00A64F82" w14:paraId="6CAF2245" w14:textId="77777777" w:rsidTr="00A64F82">
        <w:tc>
          <w:tcPr>
            <w:tcW w:w="846" w:type="dxa"/>
            <w:vAlign w:val="center"/>
          </w:tcPr>
          <w:p w14:paraId="78B67F3F" w14:textId="37A000FB" w:rsidR="00A64F82" w:rsidRDefault="00A64F82" w:rsidP="00A64F82">
            <w:pPr>
              <w:jc w:val="center"/>
            </w:pPr>
            <w:r w:rsidRPr="00B81F04">
              <w:t>SIEM-</w:t>
            </w:r>
            <w:r>
              <w:t>13</w:t>
            </w:r>
          </w:p>
        </w:tc>
        <w:tc>
          <w:tcPr>
            <w:tcW w:w="6990" w:type="dxa"/>
            <w:vAlign w:val="center"/>
          </w:tcPr>
          <w:p w14:paraId="3B313EA1" w14:textId="77777777" w:rsidR="00A64F82" w:rsidRDefault="00A64F82" w:rsidP="00A64F82">
            <w:r>
              <w:t xml:space="preserve">System musi zapewniać </w:t>
            </w:r>
            <w:proofErr w:type="spellStart"/>
            <w:r>
              <w:t>parsowanie</w:t>
            </w:r>
            <w:proofErr w:type="spellEnd"/>
            <w:r>
              <w:t xml:space="preserve"> spływających do niego wiadomości w formatach:</w:t>
            </w:r>
          </w:p>
          <w:p w14:paraId="6B3C7563" w14:textId="77777777" w:rsidR="00A64F82" w:rsidRPr="00B27661" w:rsidRDefault="00A64F82" w:rsidP="00A64F82">
            <w:pPr>
              <w:rPr>
                <w:lang w:val="en-US"/>
              </w:rPr>
            </w:pPr>
            <w:r w:rsidRPr="00B27661">
              <w:rPr>
                <w:lang w:val="en-US"/>
              </w:rPr>
              <w:t>•</w:t>
            </w:r>
            <w:r w:rsidRPr="00B27661">
              <w:rPr>
                <w:lang w:val="en-US"/>
              </w:rPr>
              <w:tab/>
              <w:t>Syslog,</w:t>
            </w:r>
          </w:p>
          <w:p w14:paraId="09703B13" w14:textId="77777777" w:rsidR="00A64F82" w:rsidRPr="00B27661" w:rsidRDefault="00A64F82" w:rsidP="00A64F82">
            <w:pPr>
              <w:rPr>
                <w:lang w:val="en-US"/>
              </w:rPr>
            </w:pPr>
            <w:r w:rsidRPr="00B27661">
              <w:rPr>
                <w:lang w:val="en-US"/>
              </w:rPr>
              <w:t>•</w:t>
            </w:r>
            <w:r w:rsidRPr="00B27661">
              <w:rPr>
                <w:lang w:val="en-US"/>
              </w:rPr>
              <w:tab/>
              <w:t>Flat file,</w:t>
            </w:r>
          </w:p>
          <w:p w14:paraId="3196EECB" w14:textId="77777777" w:rsidR="00A64F82" w:rsidRPr="00B27661" w:rsidRDefault="00A64F82" w:rsidP="00A64F82">
            <w:pPr>
              <w:rPr>
                <w:lang w:val="en-US"/>
              </w:rPr>
            </w:pPr>
            <w:r w:rsidRPr="00B27661">
              <w:rPr>
                <w:lang w:val="en-US"/>
              </w:rPr>
              <w:t>•</w:t>
            </w:r>
            <w:r w:rsidRPr="00B27661">
              <w:rPr>
                <w:lang w:val="en-US"/>
              </w:rPr>
              <w:tab/>
              <w:t>Event log,</w:t>
            </w:r>
          </w:p>
          <w:p w14:paraId="06539FA4" w14:textId="77777777" w:rsidR="00A64F82" w:rsidRPr="00B27661" w:rsidRDefault="00A64F82" w:rsidP="00A64F82">
            <w:pPr>
              <w:rPr>
                <w:lang w:val="en-US"/>
              </w:rPr>
            </w:pPr>
            <w:r w:rsidRPr="00B27661">
              <w:rPr>
                <w:lang w:val="en-US"/>
              </w:rPr>
              <w:t>•</w:t>
            </w:r>
            <w:r w:rsidRPr="00B27661">
              <w:rPr>
                <w:lang w:val="en-US"/>
              </w:rPr>
              <w:tab/>
              <w:t>WMI,</w:t>
            </w:r>
          </w:p>
          <w:p w14:paraId="51200B67" w14:textId="77777777" w:rsidR="00A64F82" w:rsidRPr="00B27661" w:rsidRDefault="00A64F82" w:rsidP="00A64F82">
            <w:pPr>
              <w:rPr>
                <w:lang w:val="en-US"/>
              </w:rPr>
            </w:pPr>
            <w:r w:rsidRPr="00B27661">
              <w:rPr>
                <w:lang w:val="en-US"/>
              </w:rPr>
              <w:t>•</w:t>
            </w:r>
            <w:r w:rsidRPr="00B27661">
              <w:rPr>
                <w:lang w:val="en-US"/>
              </w:rPr>
              <w:tab/>
              <w:t>XML,</w:t>
            </w:r>
          </w:p>
          <w:p w14:paraId="55624A6E" w14:textId="77777777" w:rsidR="00A64F82" w:rsidRPr="00B27661" w:rsidRDefault="00A64F82" w:rsidP="00A64F82">
            <w:pPr>
              <w:rPr>
                <w:lang w:val="en-US"/>
              </w:rPr>
            </w:pPr>
            <w:r w:rsidRPr="00B27661">
              <w:rPr>
                <w:lang w:val="en-US"/>
              </w:rPr>
              <w:t>•</w:t>
            </w:r>
            <w:r w:rsidRPr="00B27661">
              <w:rPr>
                <w:lang w:val="en-US"/>
              </w:rPr>
              <w:tab/>
              <w:t>JSON,</w:t>
            </w:r>
          </w:p>
          <w:p w14:paraId="36CE39E6" w14:textId="77777777" w:rsidR="00A64F82" w:rsidRPr="00B27661" w:rsidRDefault="00A64F82" w:rsidP="00A64F82">
            <w:pPr>
              <w:rPr>
                <w:lang w:val="en-US"/>
              </w:rPr>
            </w:pPr>
            <w:r w:rsidRPr="00B27661">
              <w:rPr>
                <w:lang w:val="en-US"/>
              </w:rPr>
              <w:t>•</w:t>
            </w:r>
            <w:r w:rsidRPr="00B27661">
              <w:rPr>
                <w:lang w:val="en-US"/>
              </w:rPr>
              <w:tab/>
              <w:t>JDBC/ODBC</w:t>
            </w:r>
          </w:p>
          <w:p w14:paraId="0C3C7C91" w14:textId="20900187" w:rsidR="00A64F82" w:rsidRPr="00B27661" w:rsidRDefault="00A64F82" w:rsidP="00A64F82">
            <w:pPr>
              <w:rPr>
                <w:lang w:val="en-US"/>
              </w:rPr>
            </w:pPr>
            <w:r w:rsidRPr="00B27661">
              <w:rPr>
                <w:lang w:val="en-US"/>
              </w:rPr>
              <w:t>•</w:t>
            </w:r>
            <w:r w:rsidRPr="00B27661">
              <w:rPr>
                <w:lang w:val="en-US"/>
              </w:rPr>
              <w:tab/>
              <w:t>CSV</w:t>
            </w:r>
          </w:p>
        </w:tc>
        <w:tc>
          <w:tcPr>
            <w:tcW w:w="1340" w:type="dxa"/>
            <w:vAlign w:val="center"/>
          </w:tcPr>
          <w:p w14:paraId="078370B7" w14:textId="5E197B00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5887CC22" w14:textId="77777777" w:rsidR="00A64F82" w:rsidRDefault="00A64F82" w:rsidP="00A64F82"/>
        </w:tc>
      </w:tr>
      <w:tr w:rsidR="00A64F82" w14:paraId="30C6CCC2" w14:textId="77777777" w:rsidTr="00A64F82">
        <w:tc>
          <w:tcPr>
            <w:tcW w:w="846" w:type="dxa"/>
            <w:vAlign w:val="center"/>
          </w:tcPr>
          <w:p w14:paraId="6DE9DC40" w14:textId="60E27D1D" w:rsidR="00A64F82" w:rsidRDefault="00A64F82" w:rsidP="00A64F82">
            <w:pPr>
              <w:jc w:val="center"/>
            </w:pPr>
            <w:r w:rsidRPr="00B81F04">
              <w:t>SIEM-</w:t>
            </w:r>
            <w:r>
              <w:t>14</w:t>
            </w:r>
          </w:p>
        </w:tc>
        <w:tc>
          <w:tcPr>
            <w:tcW w:w="6990" w:type="dxa"/>
            <w:vAlign w:val="center"/>
          </w:tcPr>
          <w:p w14:paraId="3FB37631" w14:textId="6B232089" w:rsidR="00A64F82" w:rsidRPr="00B81F04" w:rsidRDefault="00A64F82" w:rsidP="00A64F82">
            <w:r w:rsidRPr="00B81F04">
              <w:t xml:space="preserve">System </w:t>
            </w:r>
            <w:r>
              <w:t>musi</w:t>
            </w:r>
            <w:r w:rsidRPr="00B81F04">
              <w:t xml:space="preserve"> umożliwiać prezentację logu o zdarzeniu w interfejsie użytkownika w takiej formie w jakiej ten log został przesłany do Systemu tj. wyświetlenie logu w postaci surowej (RAW) przed </w:t>
            </w:r>
            <w:proofErr w:type="spellStart"/>
            <w:r w:rsidRPr="00B81F04">
              <w:t>parsowaniem</w:t>
            </w:r>
            <w:proofErr w:type="spellEnd"/>
            <w:r w:rsidRPr="00B81F04">
              <w:t>.</w:t>
            </w:r>
          </w:p>
        </w:tc>
        <w:tc>
          <w:tcPr>
            <w:tcW w:w="1340" w:type="dxa"/>
            <w:vAlign w:val="center"/>
          </w:tcPr>
          <w:p w14:paraId="62CA01DA" w14:textId="12909821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7AB5F00B" w14:textId="77777777" w:rsidR="00A64F82" w:rsidRDefault="00A64F82" w:rsidP="00A64F82"/>
        </w:tc>
      </w:tr>
      <w:tr w:rsidR="00A64F82" w14:paraId="1CECDE47" w14:textId="77777777" w:rsidTr="00A64F82">
        <w:tc>
          <w:tcPr>
            <w:tcW w:w="846" w:type="dxa"/>
            <w:vAlign w:val="center"/>
          </w:tcPr>
          <w:p w14:paraId="64CC9898" w14:textId="6DCAA04E" w:rsidR="00A64F82" w:rsidRDefault="00A64F82" w:rsidP="00A64F82">
            <w:pPr>
              <w:jc w:val="center"/>
            </w:pPr>
            <w:r w:rsidRPr="00B81F04">
              <w:t>SIEM-</w:t>
            </w:r>
            <w:r>
              <w:t>15</w:t>
            </w:r>
          </w:p>
        </w:tc>
        <w:tc>
          <w:tcPr>
            <w:tcW w:w="6990" w:type="dxa"/>
            <w:vAlign w:val="center"/>
          </w:tcPr>
          <w:p w14:paraId="1806DE01" w14:textId="3E55016F" w:rsidR="00A64F82" w:rsidRPr="00B81F04" w:rsidRDefault="00A64F82" w:rsidP="00A64F82">
            <w:r w:rsidRPr="00B81F04">
              <w:t xml:space="preserve">System do przyjmowania zdarzeń </w:t>
            </w:r>
            <w:r>
              <w:t>musi</w:t>
            </w:r>
            <w:r w:rsidRPr="00B81F04">
              <w:t xml:space="preserve"> wykorzystywać  zarówno mechanizmy agentowe jak i </w:t>
            </w:r>
            <w:proofErr w:type="spellStart"/>
            <w:r w:rsidRPr="00B81F04">
              <w:t>bezagentowe</w:t>
            </w:r>
            <w:proofErr w:type="spellEnd"/>
            <w:r w:rsidRPr="00B81F04">
              <w:t>.</w:t>
            </w:r>
          </w:p>
        </w:tc>
        <w:tc>
          <w:tcPr>
            <w:tcW w:w="1340" w:type="dxa"/>
            <w:vAlign w:val="center"/>
          </w:tcPr>
          <w:p w14:paraId="5A7F9D96" w14:textId="5028E2DC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6CCD596F" w14:textId="77777777" w:rsidR="00A64F82" w:rsidRDefault="00A64F82" w:rsidP="00A64F82"/>
        </w:tc>
      </w:tr>
      <w:tr w:rsidR="00A64F82" w14:paraId="67137437" w14:textId="77777777" w:rsidTr="00A64F82">
        <w:tc>
          <w:tcPr>
            <w:tcW w:w="846" w:type="dxa"/>
            <w:vAlign w:val="center"/>
          </w:tcPr>
          <w:p w14:paraId="4E42ED80" w14:textId="7117138A" w:rsidR="00A64F82" w:rsidRDefault="00A64F82" w:rsidP="00A64F82">
            <w:pPr>
              <w:jc w:val="center"/>
            </w:pPr>
            <w:r w:rsidRPr="00B81F04">
              <w:t>SIEM-</w:t>
            </w:r>
            <w:r>
              <w:t>16</w:t>
            </w:r>
          </w:p>
        </w:tc>
        <w:tc>
          <w:tcPr>
            <w:tcW w:w="6990" w:type="dxa"/>
            <w:vAlign w:val="center"/>
          </w:tcPr>
          <w:p w14:paraId="789E1F17" w14:textId="5A2EBEBD" w:rsidR="00A64F82" w:rsidRPr="00B81F04" w:rsidRDefault="00A64F82" w:rsidP="00A64F82">
            <w:r w:rsidRPr="000B287C">
              <w:t xml:space="preserve">System </w:t>
            </w:r>
            <w:r>
              <w:t>musi</w:t>
            </w:r>
            <w:r w:rsidRPr="000B287C">
              <w:t xml:space="preserve"> umożliwiać definiowanie </w:t>
            </w:r>
            <w:proofErr w:type="spellStart"/>
            <w:r w:rsidRPr="000B287C">
              <w:t>parserów</w:t>
            </w:r>
            <w:proofErr w:type="spellEnd"/>
            <w:r w:rsidRPr="000B287C">
              <w:t xml:space="preserve"> dla niestandardowych formatów logów w oparciu o składnię wyrażeń regularnych oraz formatów wymiany danych dla wszystkich obsługiwanych formatów.</w:t>
            </w:r>
          </w:p>
        </w:tc>
        <w:tc>
          <w:tcPr>
            <w:tcW w:w="1340" w:type="dxa"/>
            <w:vAlign w:val="center"/>
          </w:tcPr>
          <w:p w14:paraId="651B9C28" w14:textId="4B93E697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6F428C76" w14:textId="77777777" w:rsidR="00A64F82" w:rsidRDefault="00A64F82" w:rsidP="00A64F82"/>
        </w:tc>
      </w:tr>
      <w:tr w:rsidR="00A64F82" w14:paraId="2E3EFFB9" w14:textId="77777777" w:rsidTr="00A64F82">
        <w:tc>
          <w:tcPr>
            <w:tcW w:w="846" w:type="dxa"/>
            <w:vAlign w:val="center"/>
          </w:tcPr>
          <w:p w14:paraId="0958C520" w14:textId="1A6272BA" w:rsidR="00A64F82" w:rsidRDefault="00A64F82" w:rsidP="00A64F82">
            <w:pPr>
              <w:jc w:val="center"/>
            </w:pPr>
            <w:r w:rsidRPr="00B81F04">
              <w:t>SIEM-</w:t>
            </w:r>
            <w:r>
              <w:t>17</w:t>
            </w:r>
          </w:p>
        </w:tc>
        <w:tc>
          <w:tcPr>
            <w:tcW w:w="6990" w:type="dxa"/>
            <w:vAlign w:val="center"/>
          </w:tcPr>
          <w:p w14:paraId="2D8F059D" w14:textId="1881280E" w:rsidR="00A64F82" w:rsidRPr="000B287C" w:rsidRDefault="00A64F82" w:rsidP="00A64F82">
            <w:r w:rsidRPr="000B287C">
              <w:t xml:space="preserve">Interfejs </w:t>
            </w:r>
            <w:r>
              <w:t>musi</w:t>
            </w:r>
            <w:r w:rsidRPr="000B287C">
              <w:t xml:space="preserve"> umożliwiać </w:t>
            </w:r>
            <w:proofErr w:type="spellStart"/>
            <w:r w:rsidRPr="000B287C">
              <w:t>parsowanie</w:t>
            </w:r>
            <w:proofErr w:type="spellEnd"/>
            <w:r w:rsidRPr="000B287C">
              <w:t xml:space="preserve"> warunkowe na podstawie dopasowania wartości pól.  Po dopasowaniu wzorca dalsze </w:t>
            </w:r>
            <w:proofErr w:type="spellStart"/>
            <w:r w:rsidRPr="000B287C">
              <w:t>parsowanie</w:t>
            </w:r>
            <w:proofErr w:type="spellEnd"/>
            <w:r w:rsidRPr="000B287C">
              <w:t xml:space="preserve"> jest konfigurowalne w celu wyboru optymalnej metody </w:t>
            </w:r>
            <w:proofErr w:type="spellStart"/>
            <w:r w:rsidRPr="000B287C">
              <w:t>parsowania</w:t>
            </w:r>
            <w:proofErr w:type="spellEnd"/>
            <w:r w:rsidRPr="000B287C">
              <w:t xml:space="preserve">, np.: REGEX, JSON, XML oraz umożliwia zastosowanie innego </w:t>
            </w:r>
            <w:proofErr w:type="spellStart"/>
            <w:r w:rsidRPr="000B287C">
              <w:t>parsera</w:t>
            </w:r>
            <w:proofErr w:type="spellEnd"/>
            <w:r w:rsidRPr="000B287C">
              <w:t>.</w:t>
            </w:r>
          </w:p>
        </w:tc>
        <w:tc>
          <w:tcPr>
            <w:tcW w:w="1340" w:type="dxa"/>
            <w:vAlign w:val="center"/>
          </w:tcPr>
          <w:p w14:paraId="62D71939" w14:textId="04021270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70EF7A98" w14:textId="77777777" w:rsidR="00A64F82" w:rsidRDefault="00A64F82" w:rsidP="00A64F82"/>
        </w:tc>
      </w:tr>
      <w:tr w:rsidR="00A64F82" w14:paraId="5CD1516D" w14:textId="77777777" w:rsidTr="00A64F82">
        <w:tc>
          <w:tcPr>
            <w:tcW w:w="846" w:type="dxa"/>
            <w:vAlign w:val="center"/>
          </w:tcPr>
          <w:p w14:paraId="5976FE3E" w14:textId="64AF66CE" w:rsidR="00A64F82" w:rsidRDefault="00A64F82" w:rsidP="00A64F82">
            <w:pPr>
              <w:jc w:val="center"/>
            </w:pPr>
            <w:r w:rsidRPr="00B81F04">
              <w:t>SIEM-</w:t>
            </w:r>
            <w:r>
              <w:t>18</w:t>
            </w:r>
          </w:p>
        </w:tc>
        <w:tc>
          <w:tcPr>
            <w:tcW w:w="6990" w:type="dxa"/>
            <w:vAlign w:val="center"/>
          </w:tcPr>
          <w:p w14:paraId="450485B6" w14:textId="3092C5FB" w:rsidR="00A64F82" w:rsidRPr="000B287C" w:rsidRDefault="00A64F82" w:rsidP="00A64F82">
            <w:r w:rsidRPr="000B287C">
              <w:t xml:space="preserve">System </w:t>
            </w:r>
            <w:r>
              <w:t>musi</w:t>
            </w:r>
            <w:r w:rsidRPr="000B287C">
              <w:t xml:space="preserve"> posiadać predefiniowany zestaw </w:t>
            </w:r>
            <w:proofErr w:type="spellStart"/>
            <w:r w:rsidRPr="000B287C">
              <w:t>parserów</w:t>
            </w:r>
            <w:proofErr w:type="spellEnd"/>
            <w:r w:rsidRPr="000B287C">
              <w:t xml:space="preserve"> zdarzeń.</w:t>
            </w:r>
          </w:p>
        </w:tc>
        <w:tc>
          <w:tcPr>
            <w:tcW w:w="1340" w:type="dxa"/>
            <w:vAlign w:val="center"/>
          </w:tcPr>
          <w:p w14:paraId="598A7440" w14:textId="5E8A1586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2F9AB2FD" w14:textId="77777777" w:rsidR="00A64F82" w:rsidRDefault="00A64F82" w:rsidP="00A64F82"/>
        </w:tc>
      </w:tr>
      <w:tr w:rsidR="00A64F82" w14:paraId="6732BFE1" w14:textId="77777777" w:rsidTr="00A64F82">
        <w:tc>
          <w:tcPr>
            <w:tcW w:w="846" w:type="dxa"/>
            <w:vAlign w:val="center"/>
          </w:tcPr>
          <w:p w14:paraId="795EDCC7" w14:textId="076B767A" w:rsidR="00A64F82" w:rsidRDefault="00A64F82" w:rsidP="00A64F82">
            <w:pPr>
              <w:jc w:val="center"/>
            </w:pPr>
            <w:r w:rsidRPr="00B81F04">
              <w:t>SIEM-</w:t>
            </w:r>
            <w:r>
              <w:t>19</w:t>
            </w:r>
          </w:p>
        </w:tc>
        <w:tc>
          <w:tcPr>
            <w:tcW w:w="6990" w:type="dxa"/>
            <w:vAlign w:val="center"/>
          </w:tcPr>
          <w:p w14:paraId="4748C46A" w14:textId="26341FAB" w:rsidR="00A64F82" w:rsidRPr="000B287C" w:rsidRDefault="00A64F82" w:rsidP="00A64F82">
            <w:r w:rsidRPr="000B287C">
              <w:t xml:space="preserve">System </w:t>
            </w:r>
            <w:r>
              <w:t>musi</w:t>
            </w:r>
            <w:r w:rsidRPr="000B287C">
              <w:t xml:space="preserve"> wspierać </w:t>
            </w:r>
            <w:proofErr w:type="spellStart"/>
            <w:r w:rsidRPr="000B287C">
              <w:t>geolokalizację</w:t>
            </w:r>
            <w:proofErr w:type="spellEnd"/>
            <w:r w:rsidRPr="000B287C">
              <w:t xml:space="preserve"> zdarzeń na bazie adresów IP.</w:t>
            </w:r>
          </w:p>
        </w:tc>
        <w:tc>
          <w:tcPr>
            <w:tcW w:w="1340" w:type="dxa"/>
            <w:vAlign w:val="center"/>
          </w:tcPr>
          <w:p w14:paraId="4DA3F5BE" w14:textId="7268906A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26174EB2" w14:textId="77777777" w:rsidR="00A64F82" w:rsidRDefault="00A64F82" w:rsidP="00A64F82"/>
        </w:tc>
      </w:tr>
      <w:tr w:rsidR="00A64F82" w14:paraId="331355D4" w14:textId="77777777" w:rsidTr="00A64F82">
        <w:tc>
          <w:tcPr>
            <w:tcW w:w="846" w:type="dxa"/>
            <w:vAlign w:val="center"/>
          </w:tcPr>
          <w:p w14:paraId="7966B96A" w14:textId="192A0AC3" w:rsidR="00A64F82" w:rsidRDefault="00A64F82" w:rsidP="00A64F82">
            <w:pPr>
              <w:jc w:val="center"/>
            </w:pPr>
            <w:r w:rsidRPr="00B81F04">
              <w:t>SIEM-</w:t>
            </w:r>
            <w:r>
              <w:t>20</w:t>
            </w:r>
          </w:p>
        </w:tc>
        <w:tc>
          <w:tcPr>
            <w:tcW w:w="6990" w:type="dxa"/>
            <w:vAlign w:val="center"/>
          </w:tcPr>
          <w:p w14:paraId="74E405F3" w14:textId="02E6F0E5" w:rsidR="00A64F82" w:rsidRPr="000B287C" w:rsidRDefault="00A64F82" w:rsidP="00A64F82">
            <w:r w:rsidRPr="000B287C">
              <w:t xml:space="preserve">System </w:t>
            </w:r>
            <w:r>
              <w:t>musi</w:t>
            </w:r>
            <w:r w:rsidRPr="000B287C">
              <w:t xml:space="preserve"> umożliwiać przeszukiwanie Danych Wejściowych z uwzględnieniem filtracji po </w:t>
            </w:r>
            <w:proofErr w:type="spellStart"/>
            <w:r w:rsidRPr="000B287C">
              <w:t>sparsowanych</w:t>
            </w:r>
            <w:proofErr w:type="spellEnd"/>
            <w:r w:rsidRPr="000B287C">
              <w:t xml:space="preserve"> polach.</w:t>
            </w:r>
          </w:p>
        </w:tc>
        <w:tc>
          <w:tcPr>
            <w:tcW w:w="1340" w:type="dxa"/>
            <w:vAlign w:val="center"/>
          </w:tcPr>
          <w:p w14:paraId="6AC53196" w14:textId="30793170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2A0C4081" w14:textId="77777777" w:rsidR="00A64F82" w:rsidRDefault="00A64F82" w:rsidP="00A64F82"/>
        </w:tc>
      </w:tr>
      <w:tr w:rsidR="00A64F82" w14:paraId="5D9BDB5F" w14:textId="77777777" w:rsidTr="00A64F82">
        <w:tc>
          <w:tcPr>
            <w:tcW w:w="846" w:type="dxa"/>
            <w:vAlign w:val="center"/>
          </w:tcPr>
          <w:p w14:paraId="38AA63C2" w14:textId="6DC9CAC7" w:rsidR="00A64F82" w:rsidRDefault="00A64F82" w:rsidP="00A64F82">
            <w:pPr>
              <w:jc w:val="center"/>
            </w:pPr>
            <w:r w:rsidRPr="00B81F04">
              <w:t>SIEM-</w:t>
            </w:r>
            <w:r>
              <w:t>21</w:t>
            </w:r>
          </w:p>
        </w:tc>
        <w:tc>
          <w:tcPr>
            <w:tcW w:w="6990" w:type="dxa"/>
            <w:vAlign w:val="center"/>
          </w:tcPr>
          <w:p w14:paraId="7BC1EBEE" w14:textId="3DBB147B" w:rsidR="00A64F82" w:rsidRPr="000B287C" w:rsidRDefault="00A64F82" w:rsidP="00A64F82">
            <w:r w:rsidRPr="000B287C">
              <w:t xml:space="preserve">Proces </w:t>
            </w:r>
            <w:proofErr w:type="spellStart"/>
            <w:r w:rsidRPr="000B287C">
              <w:t>parsowania</w:t>
            </w:r>
            <w:proofErr w:type="spellEnd"/>
            <w:r w:rsidRPr="000B287C">
              <w:t xml:space="preserve"> </w:t>
            </w:r>
            <w:r>
              <w:t>musi</w:t>
            </w:r>
            <w:r w:rsidRPr="000B287C">
              <w:t xml:space="preserve"> umożliwiać wzbogacanie treści obieranych Wiadomości poprzez matematyczne operacje wykonywane na innych polach.</w:t>
            </w:r>
          </w:p>
        </w:tc>
        <w:tc>
          <w:tcPr>
            <w:tcW w:w="1340" w:type="dxa"/>
            <w:vAlign w:val="center"/>
          </w:tcPr>
          <w:p w14:paraId="5984FD39" w14:textId="346A6423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5DF365F9" w14:textId="77777777" w:rsidR="00A64F82" w:rsidRDefault="00A64F82" w:rsidP="00A64F82"/>
        </w:tc>
      </w:tr>
      <w:tr w:rsidR="00A64F82" w14:paraId="1E130D86" w14:textId="77777777" w:rsidTr="00A64F82">
        <w:tc>
          <w:tcPr>
            <w:tcW w:w="846" w:type="dxa"/>
            <w:vAlign w:val="center"/>
          </w:tcPr>
          <w:p w14:paraId="7A242A02" w14:textId="21135B3B" w:rsidR="00A64F82" w:rsidRDefault="00A64F82" w:rsidP="00A64F82">
            <w:pPr>
              <w:jc w:val="center"/>
            </w:pPr>
            <w:r w:rsidRPr="00B81F04">
              <w:t>SIEM-</w:t>
            </w:r>
            <w:r>
              <w:t>22</w:t>
            </w:r>
          </w:p>
        </w:tc>
        <w:tc>
          <w:tcPr>
            <w:tcW w:w="6990" w:type="dxa"/>
            <w:vAlign w:val="center"/>
          </w:tcPr>
          <w:p w14:paraId="586C93DF" w14:textId="572CFC45" w:rsidR="00A64F82" w:rsidRPr="000B287C" w:rsidRDefault="00A64F82" w:rsidP="00A64F82">
            <w:r w:rsidRPr="000B287C">
              <w:t xml:space="preserve">System </w:t>
            </w:r>
            <w:r>
              <w:t>musi</w:t>
            </w:r>
            <w:r w:rsidRPr="000B287C">
              <w:t xml:space="preserve"> pozwalać na rozpoznanie formatów czasu i daty oraz normalizowanie ich do jednego wspólnego formatu.</w:t>
            </w:r>
          </w:p>
        </w:tc>
        <w:tc>
          <w:tcPr>
            <w:tcW w:w="1340" w:type="dxa"/>
            <w:vAlign w:val="center"/>
          </w:tcPr>
          <w:p w14:paraId="5871C9AC" w14:textId="7090735F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2052A866" w14:textId="77777777" w:rsidR="00A64F82" w:rsidRDefault="00A64F82" w:rsidP="00A64F82"/>
        </w:tc>
      </w:tr>
      <w:tr w:rsidR="00A64F82" w14:paraId="74FF3486" w14:textId="77777777" w:rsidTr="00A64F82">
        <w:tc>
          <w:tcPr>
            <w:tcW w:w="846" w:type="dxa"/>
            <w:vAlign w:val="center"/>
          </w:tcPr>
          <w:p w14:paraId="17040B3C" w14:textId="50F3F4BF" w:rsidR="00A64F82" w:rsidRDefault="00A64F82" w:rsidP="00A64F82">
            <w:pPr>
              <w:jc w:val="center"/>
            </w:pPr>
            <w:r w:rsidRPr="00B81F04">
              <w:t>SIEM-</w:t>
            </w:r>
            <w:r>
              <w:t>23</w:t>
            </w:r>
          </w:p>
        </w:tc>
        <w:tc>
          <w:tcPr>
            <w:tcW w:w="6990" w:type="dxa"/>
            <w:vAlign w:val="center"/>
          </w:tcPr>
          <w:p w14:paraId="112FAD21" w14:textId="0160AF95" w:rsidR="00A64F82" w:rsidRPr="000B287C" w:rsidRDefault="00A64F82" w:rsidP="00A64F82">
            <w:r w:rsidRPr="000B287C">
              <w:t xml:space="preserve">Incydent, który powstał w wyniku korelacji, </w:t>
            </w:r>
            <w:r>
              <w:t>musi</w:t>
            </w:r>
            <w:r w:rsidRPr="000B287C">
              <w:t xml:space="preserve"> dać się wyszukiwać korzystając ze standardowego dostępnego w systemie mechanizmu wyszukiwania. System umożliwia budowanie na jego podstawie kolejnych reguł korelacyjnych lub generowania alarmów.</w:t>
            </w:r>
          </w:p>
        </w:tc>
        <w:tc>
          <w:tcPr>
            <w:tcW w:w="1340" w:type="dxa"/>
            <w:vAlign w:val="center"/>
          </w:tcPr>
          <w:p w14:paraId="6D118488" w14:textId="70A6E97D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5416426D" w14:textId="77777777" w:rsidR="00A64F82" w:rsidRDefault="00A64F82" w:rsidP="00A64F82"/>
        </w:tc>
      </w:tr>
      <w:tr w:rsidR="00A64F82" w14:paraId="07DA60E1" w14:textId="77777777" w:rsidTr="00A64F82">
        <w:tc>
          <w:tcPr>
            <w:tcW w:w="846" w:type="dxa"/>
            <w:vAlign w:val="center"/>
          </w:tcPr>
          <w:p w14:paraId="77205384" w14:textId="0646A430" w:rsidR="00A64F82" w:rsidRDefault="00A64F82" w:rsidP="00A64F82">
            <w:pPr>
              <w:jc w:val="center"/>
            </w:pPr>
            <w:r w:rsidRPr="00B81F04">
              <w:t>SIEM-</w:t>
            </w:r>
            <w:r>
              <w:t>24</w:t>
            </w:r>
          </w:p>
        </w:tc>
        <w:tc>
          <w:tcPr>
            <w:tcW w:w="6990" w:type="dxa"/>
            <w:vAlign w:val="center"/>
          </w:tcPr>
          <w:p w14:paraId="2E30E6D7" w14:textId="4918D892" w:rsidR="00A64F82" w:rsidRPr="000B287C" w:rsidRDefault="00A64F82" w:rsidP="00A64F82">
            <w:r w:rsidRPr="000B287C">
              <w:t xml:space="preserve">System </w:t>
            </w:r>
            <w:r>
              <w:t>musi</w:t>
            </w:r>
            <w:r w:rsidRPr="000B287C">
              <w:t xml:space="preserve"> posiadać funkcjonalność korelacji danych w czasie rzeczywistym.</w:t>
            </w:r>
          </w:p>
        </w:tc>
        <w:tc>
          <w:tcPr>
            <w:tcW w:w="1340" w:type="dxa"/>
            <w:vAlign w:val="center"/>
          </w:tcPr>
          <w:p w14:paraId="2514918F" w14:textId="4E58427E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2120F16B" w14:textId="77777777" w:rsidR="00A64F82" w:rsidRDefault="00A64F82" w:rsidP="00A64F82"/>
        </w:tc>
      </w:tr>
      <w:tr w:rsidR="00A64F82" w14:paraId="17D88339" w14:textId="77777777" w:rsidTr="00A64F82">
        <w:tc>
          <w:tcPr>
            <w:tcW w:w="846" w:type="dxa"/>
            <w:vAlign w:val="center"/>
          </w:tcPr>
          <w:p w14:paraId="40AB0D4C" w14:textId="69555CDA" w:rsidR="00A64F82" w:rsidRDefault="00A64F82" w:rsidP="00A64F82">
            <w:pPr>
              <w:jc w:val="center"/>
            </w:pPr>
            <w:r w:rsidRPr="00B81F04">
              <w:t>SIEM-</w:t>
            </w:r>
            <w:r>
              <w:t>25</w:t>
            </w:r>
          </w:p>
        </w:tc>
        <w:tc>
          <w:tcPr>
            <w:tcW w:w="6990" w:type="dxa"/>
            <w:vAlign w:val="center"/>
          </w:tcPr>
          <w:p w14:paraId="7D2A0222" w14:textId="7DECF311" w:rsidR="00A64F82" w:rsidRPr="000B287C" w:rsidRDefault="00A64F82" w:rsidP="00A64F82">
            <w:r w:rsidRPr="000B287C">
              <w:t xml:space="preserve">System </w:t>
            </w:r>
            <w:r>
              <w:t>musi</w:t>
            </w:r>
            <w:r w:rsidRPr="000B287C">
              <w:t xml:space="preserve"> umożliwiać tworzenie nowych reguł korelacyjnych oraz modyfikowanie istniejących.</w:t>
            </w:r>
          </w:p>
        </w:tc>
        <w:tc>
          <w:tcPr>
            <w:tcW w:w="1340" w:type="dxa"/>
            <w:vAlign w:val="center"/>
          </w:tcPr>
          <w:p w14:paraId="4FA0D746" w14:textId="2AFBACC6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686F7B42" w14:textId="77777777" w:rsidR="00A64F82" w:rsidRDefault="00A64F82" w:rsidP="00A64F82"/>
        </w:tc>
      </w:tr>
      <w:tr w:rsidR="00A64F82" w14:paraId="1B93DBB3" w14:textId="77777777" w:rsidTr="00A64F82">
        <w:tc>
          <w:tcPr>
            <w:tcW w:w="846" w:type="dxa"/>
            <w:vAlign w:val="center"/>
          </w:tcPr>
          <w:p w14:paraId="03B39A5B" w14:textId="1E4234C3" w:rsidR="00A64F82" w:rsidRDefault="00A64F82" w:rsidP="00A64F82">
            <w:pPr>
              <w:jc w:val="center"/>
            </w:pPr>
            <w:r w:rsidRPr="00B81F04">
              <w:t>SIEM-</w:t>
            </w:r>
            <w:r>
              <w:t>26</w:t>
            </w:r>
          </w:p>
        </w:tc>
        <w:tc>
          <w:tcPr>
            <w:tcW w:w="6990" w:type="dxa"/>
            <w:vAlign w:val="center"/>
          </w:tcPr>
          <w:p w14:paraId="2A54889B" w14:textId="15FD274F" w:rsidR="00A64F82" w:rsidRDefault="00A64F82" w:rsidP="00A64F82">
            <w:r>
              <w:t>System musi umożliwiać tworzenie własnych reguł korelacyjnych na bazie reguł odpowiedzialnych za wykrywanie określonych zdarzeń pojawiających się w systemie:</w:t>
            </w:r>
          </w:p>
          <w:p w14:paraId="0809745C" w14:textId="77777777" w:rsidR="00A64F82" w:rsidRDefault="00A64F82" w:rsidP="00A64F82">
            <w:r>
              <w:t>•</w:t>
            </w:r>
            <w:r>
              <w:tab/>
              <w:t>Wykrycia dowolnej treści w logach,</w:t>
            </w:r>
          </w:p>
          <w:p w14:paraId="6DC19CED" w14:textId="77777777" w:rsidR="00A64F82" w:rsidRDefault="00A64F82" w:rsidP="00A64F82">
            <w:r>
              <w:lastRenderedPageBreak/>
              <w:t>•</w:t>
            </w:r>
            <w:r>
              <w:tab/>
              <w:t>Wykrycia wystąpienia wartości pola na wybranej liście,</w:t>
            </w:r>
          </w:p>
          <w:p w14:paraId="37AE1015" w14:textId="77777777" w:rsidR="00A64F82" w:rsidRDefault="00A64F82" w:rsidP="00A64F82">
            <w:r>
              <w:t>•</w:t>
            </w:r>
            <w:r>
              <w:tab/>
              <w:t>Wykrycia niewystępowania wartości pola na wybranej liście,</w:t>
            </w:r>
          </w:p>
          <w:p w14:paraId="2BABC355" w14:textId="77777777" w:rsidR="00A64F82" w:rsidRDefault="00A64F82" w:rsidP="00A64F82">
            <w:r>
              <w:t>•</w:t>
            </w:r>
            <w:r>
              <w:tab/>
              <w:t>Wykrycia zmiany jednego z kilku pól,</w:t>
            </w:r>
          </w:p>
          <w:p w14:paraId="77715537" w14:textId="77777777" w:rsidR="00A64F82" w:rsidRDefault="00A64F82" w:rsidP="00A64F82">
            <w:r>
              <w:t>•</w:t>
            </w:r>
            <w:r>
              <w:tab/>
              <w:t>Wykrycia zdarzeń występujących z zadaną częstotliwością,</w:t>
            </w:r>
          </w:p>
          <w:p w14:paraId="51DF07CE" w14:textId="77777777" w:rsidR="00A64F82" w:rsidRDefault="00A64F82" w:rsidP="00A64F82">
            <w:r>
              <w:t>•</w:t>
            </w:r>
            <w:r>
              <w:tab/>
              <w:t>Wykrycia zdarzeń, których liczba zmienia się w wskazany sposób względem czasu poprzedniego,</w:t>
            </w:r>
          </w:p>
          <w:p w14:paraId="743B482B" w14:textId="77777777" w:rsidR="00A64F82" w:rsidRDefault="00A64F82" w:rsidP="00A64F82">
            <w:r>
              <w:t>•</w:t>
            </w:r>
            <w:r>
              <w:tab/>
              <w:t>Wykrycia zaniku Wiadomości,</w:t>
            </w:r>
          </w:p>
          <w:p w14:paraId="214C8DC3" w14:textId="77777777" w:rsidR="00A64F82" w:rsidRDefault="00A64F82" w:rsidP="00A64F82">
            <w:r>
              <w:t>•</w:t>
            </w:r>
            <w:r>
              <w:tab/>
              <w:t>Wykrycia nowej wartości pola w zadanym okresie czasu,</w:t>
            </w:r>
          </w:p>
          <w:p w14:paraId="1C355952" w14:textId="10E73A4C" w:rsidR="00A64F82" w:rsidRPr="000B287C" w:rsidRDefault="00A64F82" w:rsidP="00A64F82">
            <w:r>
              <w:t>•</w:t>
            </w:r>
            <w:r>
              <w:tab/>
              <w:t>Wykrycia incydentu będącego pochodną zdarzeń występujących w określonej kolejności</w:t>
            </w:r>
          </w:p>
        </w:tc>
        <w:tc>
          <w:tcPr>
            <w:tcW w:w="1340" w:type="dxa"/>
            <w:vAlign w:val="center"/>
          </w:tcPr>
          <w:p w14:paraId="45B06479" w14:textId="141FE8F8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lastRenderedPageBreak/>
              <w:t>TAK</w:t>
            </w:r>
          </w:p>
        </w:tc>
        <w:tc>
          <w:tcPr>
            <w:tcW w:w="1337" w:type="dxa"/>
          </w:tcPr>
          <w:p w14:paraId="1B0B4CF4" w14:textId="77777777" w:rsidR="00A64F82" w:rsidRDefault="00A64F82" w:rsidP="00A64F82"/>
        </w:tc>
      </w:tr>
      <w:tr w:rsidR="00A64F82" w14:paraId="49AC96DD" w14:textId="77777777" w:rsidTr="00A64F82">
        <w:tc>
          <w:tcPr>
            <w:tcW w:w="846" w:type="dxa"/>
            <w:vAlign w:val="center"/>
          </w:tcPr>
          <w:p w14:paraId="52559A8A" w14:textId="4CFBF188" w:rsidR="00A64F82" w:rsidRDefault="00A64F82" w:rsidP="00A64F82">
            <w:pPr>
              <w:jc w:val="center"/>
            </w:pPr>
            <w:r w:rsidRPr="00B81F04">
              <w:t>SIEM-</w:t>
            </w:r>
            <w:r>
              <w:t>27</w:t>
            </w:r>
          </w:p>
        </w:tc>
        <w:tc>
          <w:tcPr>
            <w:tcW w:w="6990" w:type="dxa"/>
            <w:vAlign w:val="center"/>
          </w:tcPr>
          <w:p w14:paraId="39167494" w14:textId="0B0CCA94" w:rsidR="00A64F82" w:rsidRDefault="00A64F82" w:rsidP="00A64F82">
            <w:r w:rsidRPr="000B287C">
              <w:t xml:space="preserve">System </w:t>
            </w:r>
            <w:r>
              <w:t>musi</w:t>
            </w:r>
            <w:r w:rsidRPr="000B287C">
              <w:t xml:space="preserve"> pozwalać na określenie okna czasowego oraz warunków dla zdarzeń, które mają zostać poddane regułom korelacyjnym.</w:t>
            </w:r>
          </w:p>
        </w:tc>
        <w:tc>
          <w:tcPr>
            <w:tcW w:w="1340" w:type="dxa"/>
            <w:vAlign w:val="center"/>
          </w:tcPr>
          <w:p w14:paraId="2D832071" w14:textId="27393F0C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1A805E41" w14:textId="77777777" w:rsidR="00A64F82" w:rsidRDefault="00A64F82" w:rsidP="00A64F82"/>
        </w:tc>
      </w:tr>
      <w:tr w:rsidR="00A64F82" w14:paraId="69F0478C" w14:textId="77777777" w:rsidTr="00A64F82">
        <w:tc>
          <w:tcPr>
            <w:tcW w:w="846" w:type="dxa"/>
            <w:vAlign w:val="center"/>
          </w:tcPr>
          <w:p w14:paraId="05DDB036" w14:textId="5CD47A94" w:rsidR="00A64F82" w:rsidRDefault="00A64F82" w:rsidP="00A64F82">
            <w:pPr>
              <w:jc w:val="center"/>
            </w:pPr>
            <w:r w:rsidRPr="00B81F04">
              <w:t>SIEM-</w:t>
            </w:r>
            <w:r>
              <w:t>28</w:t>
            </w:r>
          </w:p>
        </w:tc>
        <w:tc>
          <w:tcPr>
            <w:tcW w:w="6990" w:type="dxa"/>
            <w:vAlign w:val="center"/>
          </w:tcPr>
          <w:p w14:paraId="24BDC2AA" w14:textId="3E6A9B3C" w:rsidR="00A64F82" w:rsidRDefault="00A64F82" w:rsidP="00A64F82">
            <w:r w:rsidRPr="000B287C">
              <w:t xml:space="preserve">System </w:t>
            </w:r>
            <w:r>
              <w:t>musi</w:t>
            </w:r>
            <w:r w:rsidRPr="000B287C">
              <w:t xml:space="preserve"> pozwalać na realizację zapytań obejmujących całą historię gromadzonych w nim danych</w:t>
            </w:r>
          </w:p>
        </w:tc>
        <w:tc>
          <w:tcPr>
            <w:tcW w:w="1340" w:type="dxa"/>
            <w:vAlign w:val="center"/>
          </w:tcPr>
          <w:p w14:paraId="1EE1AC55" w14:textId="5A3477BD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529CF1AC" w14:textId="77777777" w:rsidR="00A64F82" w:rsidRDefault="00A64F82" w:rsidP="00A64F82"/>
        </w:tc>
      </w:tr>
      <w:tr w:rsidR="00A64F82" w14:paraId="20179F08" w14:textId="77777777" w:rsidTr="00A64F82">
        <w:tc>
          <w:tcPr>
            <w:tcW w:w="846" w:type="dxa"/>
            <w:vAlign w:val="center"/>
          </w:tcPr>
          <w:p w14:paraId="21916142" w14:textId="48198A15" w:rsidR="00A64F82" w:rsidRDefault="00A64F82" w:rsidP="00A64F82">
            <w:pPr>
              <w:jc w:val="center"/>
            </w:pPr>
            <w:r w:rsidRPr="00B81F04">
              <w:t>SIEM-</w:t>
            </w:r>
            <w:r>
              <w:t>29</w:t>
            </w:r>
          </w:p>
        </w:tc>
        <w:tc>
          <w:tcPr>
            <w:tcW w:w="6990" w:type="dxa"/>
            <w:vAlign w:val="center"/>
          </w:tcPr>
          <w:p w14:paraId="614CD367" w14:textId="51D6D099" w:rsidR="00A64F82" w:rsidRDefault="00A64F82" w:rsidP="00A64F82">
            <w:r w:rsidRPr="000B287C">
              <w:t xml:space="preserve">Rozwiązanie </w:t>
            </w:r>
            <w:r>
              <w:t>musi</w:t>
            </w:r>
            <w:r w:rsidRPr="000B287C">
              <w:t xml:space="preserve"> posiadać funkcjonalność wysyłania powiadomień o Incydentach do innych systemów bądź zdefiniowanych użytkowników  (powiadamianie email, opcjonalnie SMS, czat).</w:t>
            </w:r>
          </w:p>
        </w:tc>
        <w:tc>
          <w:tcPr>
            <w:tcW w:w="1340" w:type="dxa"/>
            <w:vAlign w:val="center"/>
          </w:tcPr>
          <w:p w14:paraId="5B56F99F" w14:textId="29E27955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32B3357C" w14:textId="77777777" w:rsidR="00A64F82" w:rsidRDefault="00A64F82" w:rsidP="00A64F82"/>
        </w:tc>
      </w:tr>
      <w:tr w:rsidR="00A64F82" w14:paraId="7BB9B45B" w14:textId="77777777" w:rsidTr="00A64F82">
        <w:tc>
          <w:tcPr>
            <w:tcW w:w="846" w:type="dxa"/>
            <w:vAlign w:val="center"/>
          </w:tcPr>
          <w:p w14:paraId="6A1EA514" w14:textId="04EFF4BC" w:rsidR="00A64F82" w:rsidRDefault="00A64F82" w:rsidP="00A64F82">
            <w:pPr>
              <w:jc w:val="center"/>
            </w:pPr>
            <w:r w:rsidRPr="00B81F04">
              <w:t>SIEM-</w:t>
            </w:r>
            <w:r>
              <w:t>30</w:t>
            </w:r>
          </w:p>
        </w:tc>
        <w:tc>
          <w:tcPr>
            <w:tcW w:w="6990" w:type="dxa"/>
            <w:vAlign w:val="center"/>
          </w:tcPr>
          <w:p w14:paraId="34AFDB30" w14:textId="3BE1DBBD" w:rsidR="00A64F82" w:rsidRDefault="00A64F82" w:rsidP="00A64F82">
            <w:r w:rsidRPr="000B287C">
              <w:t xml:space="preserve">System </w:t>
            </w:r>
            <w:r>
              <w:t>musi</w:t>
            </w:r>
            <w:r w:rsidRPr="000B287C">
              <w:t xml:space="preserve"> umożliwiać testowanie reguł korelacyjnych i alertów na etapie ich tworzenia.</w:t>
            </w:r>
          </w:p>
        </w:tc>
        <w:tc>
          <w:tcPr>
            <w:tcW w:w="1340" w:type="dxa"/>
            <w:vAlign w:val="center"/>
          </w:tcPr>
          <w:p w14:paraId="5978A1FE" w14:textId="70558C64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03EB7A26" w14:textId="77777777" w:rsidR="00A64F82" w:rsidRDefault="00A64F82" w:rsidP="00A64F82"/>
        </w:tc>
      </w:tr>
      <w:tr w:rsidR="00A64F82" w14:paraId="6ABEC9A4" w14:textId="77777777" w:rsidTr="00A64F82">
        <w:tc>
          <w:tcPr>
            <w:tcW w:w="846" w:type="dxa"/>
            <w:vAlign w:val="center"/>
          </w:tcPr>
          <w:p w14:paraId="70B6F96D" w14:textId="24764EB6" w:rsidR="00A64F82" w:rsidRDefault="00A64F82" w:rsidP="00A64F82">
            <w:pPr>
              <w:jc w:val="center"/>
            </w:pPr>
            <w:r w:rsidRPr="00B81F04">
              <w:t>SIEM-</w:t>
            </w:r>
            <w:r>
              <w:t>31</w:t>
            </w:r>
          </w:p>
        </w:tc>
        <w:tc>
          <w:tcPr>
            <w:tcW w:w="6990" w:type="dxa"/>
            <w:vAlign w:val="center"/>
          </w:tcPr>
          <w:p w14:paraId="368BABDB" w14:textId="65AF86D0" w:rsidR="00A64F82" w:rsidRDefault="00A64F82" w:rsidP="00A64F82">
            <w:r w:rsidRPr="000B287C">
              <w:t xml:space="preserve">Tworzone incydenty będące wynikiem pracy reguł bezpieczeństwa </w:t>
            </w:r>
            <w:r>
              <w:t>muszą</w:t>
            </w:r>
            <w:r w:rsidRPr="000B287C">
              <w:t xml:space="preserve"> posiadać przypisany poziom istotności. Jest możliwość modyfikacji poziomu istotności dla każdej reguły.</w:t>
            </w:r>
          </w:p>
        </w:tc>
        <w:tc>
          <w:tcPr>
            <w:tcW w:w="1340" w:type="dxa"/>
            <w:vAlign w:val="center"/>
          </w:tcPr>
          <w:p w14:paraId="274CC1B5" w14:textId="1CF7C25B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46B00BBA" w14:textId="77777777" w:rsidR="00A64F82" w:rsidRDefault="00A64F82" w:rsidP="00A64F82"/>
        </w:tc>
      </w:tr>
      <w:tr w:rsidR="00A64F82" w14:paraId="2931AAE1" w14:textId="77777777" w:rsidTr="00A64F82">
        <w:tc>
          <w:tcPr>
            <w:tcW w:w="846" w:type="dxa"/>
            <w:vAlign w:val="center"/>
          </w:tcPr>
          <w:p w14:paraId="634AC5A0" w14:textId="4DDD7D6C" w:rsidR="00A64F82" w:rsidRDefault="00A64F82" w:rsidP="00A64F82">
            <w:pPr>
              <w:jc w:val="center"/>
            </w:pPr>
            <w:r w:rsidRPr="00B81F04">
              <w:t>SIEM-</w:t>
            </w:r>
            <w:r>
              <w:t>32</w:t>
            </w:r>
          </w:p>
        </w:tc>
        <w:tc>
          <w:tcPr>
            <w:tcW w:w="6990" w:type="dxa"/>
            <w:vAlign w:val="center"/>
          </w:tcPr>
          <w:p w14:paraId="468C7C0B" w14:textId="5BF4F012" w:rsidR="00A64F82" w:rsidRDefault="00A64F82" w:rsidP="00A64F82">
            <w:r w:rsidRPr="000B287C">
              <w:t>Oferowana licencja nie może ograniczać ilości urządzeń będących źródłem logów.</w:t>
            </w:r>
          </w:p>
        </w:tc>
        <w:tc>
          <w:tcPr>
            <w:tcW w:w="1340" w:type="dxa"/>
            <w:vAlign w:val="center"/>
          </w:tcPr>
          <w:p w14:paraId="167F8193" w14:textId="67E7D16E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349A9422" w14:textId="77777777" w:rsidR="00A64F82" w:rsidRDefault="00A64F82" w:rsidP="00A64F82"/>
        </w:tc>
      </w:tr>
      <w:tr w:rsidR="00A64F82" w14:paraId="5B9EFCFE" w14:textId="77777777" w:rsidTr="00A64F82">
        <w:tc>
          <w:tcPr>
            <w:tcW w:w="846" w:type="dxa"/>
            <w:vAlign w:val="center"/>
          </w:tcPr>
          <w:p w14:paraId="1BB4A80F" w14:textId="01EAC29F" w:rsidR="00A64F82" w:rsidRDefault="00A64F82" w:rsidP="00A64F82">
            <w:pPr>
              <w:jc w:val="center"/>
            </w:pPr>
            <w:r w:rsidRPr="00B81F04">
              <w:t>SIEM-</w:t>
            </w:r>
            <w:r>
              <w:t>33</w:t>
            </w:r>
          </w:p>
        </w:tc>
        <w:tc>
          <w:tcPr>
            <w:tcW w:w="6990" w:type="dxa"/>
            <w:vAlign w:val="center"/>
          </w:tcPr>
          <w:p w14:paraId="7C9FF620" w14:textId="7B5AD3A8" w:rsidR="00A64F82" w:rsidRPr="000B287C" w:rsidRDefault="00A64F82" w:rsidP="00A64F82">
            <w:r w:rsidRPr="000B287C">
              <w:t>System ma umożliwiać czasowe przyjęcie zwiększonej ilości danych o minimum 30% bez potrzeby zwiększania zasobów sprzętowych lub licencyjnych.</w:t>
            </w:r>
          </w:p>
        </w:tc>
        <w:tc>
          <w:tcPr>
            <w:tcW w:w="1340" w:type="dxa"/>
            <w:vAlign w:val="center"/>
          </w:tcPr>
          <w:p w14:paraId="1FB2300C" w14:textId="435A67E4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11EA111B" w14:textId="77777777" w:rsidR="00A64F82" w:rsidRDefault="00A64F82" w:rsidP="00A64F82"/>
        </w:tc>
      </w:tr>
      <w:tr w:rsidR="00A64F82" w14:paraId="7438FE6A" w14:textId="77777777" w:rsidTr="00A64F82">
        <w:tc>
          <w:tcPr>
            <w:tcW w:w="846" w:type="dxa"/>
            <w:vAlign w:val="center"/>
          </w:tcPr>
          <w:p w14:paraId="1E890479" w14:textId="47070943" w:rsidR="00A64F82" w:rsidRDefault="00A64F82" w:rsidP="00A64F82">
            <w:pPr>
              <w:jc w:val="center"/>
            </w:pPr>
            <w:r>
              <w:t>SISO-1</w:t>
            </w:r>
          </w:p>
        </w:tc>
        <w:tc>
          <w:tcPr>
            <w:tcW w:w="6990" w:type="dxa"/>
            <w:vAlign w:val="center"/>
          </w:tcPr>
          <w:p w14:paraId="097D6B4E" w14:textId="5F2070ED" w:rsidR="00A64F82" w:rsidRPr="000B287C" w:rsidRDefault="00A64F82" w:rsidP="00A64F82">
            <w:r>
              <w:t>Wykonawca zapewnia w</w:t>
            </w:r>
            <w:r w:rsidRPr="000B287C">
              <w:t>drożenie, uruchomienie i utrzymanie systemu klasy SIEM i SOAR służącego do zbierania i korelacji logów z systemów Zamawiającego przy zachowaniu harmonogramu i bez limitu reguł korelacyjnych</w:t>
            </w:r>
          </w:p>
        </w:tc>
        <w:tc>
          <w:tcPr>
            <w:tcW w:w="1340" w:type="dxa"/>
            <w:vAlign w:val="center"/>
          </w:tcPr>
          <w:p w14:paraId="2B8A3E8B" w14:textId="7E506420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718E1E9A" w14:textId="77777777" w:rsidR="00A64F82" w:rsidRDefault="00A64F82" w:rsidP="00A64F82"/>
        </w:tc>
      </w:tr>
      <w:tr w:rsidR="00A64F82" w14:paraId="7E4F4316" w14:textId="77777777" w:rsidTr="00A64F82">
        <w:tc>
          <w:tcPr>
            <w:tcW w:w="846" w:type="dxa"/>
            <w:vAlign w:val="center"/>
          </w:tcPr>
          <w:p w14:paraId="2EED933D" w14:textId="27969FE3" w:rsidR="00A64F82" w:rsidRDefault="00A64F82" w:rsidP="00A64F82">
            <w:pPr>
              <w:jc w:val="center"/>
            </w:pPr>
            <w:r>
              <w:t>SISO-2</w:t>
            </w:r>
          </w:p>
        </w:tc>
        <w:tc>
          <w:tcPr>
            <w:tcW w:w="6990" w:type="dxa"/>
            <w:vAlign w:val="center"/>
          </w:tcPr>
          <w:p w14:paraId="6B3646E0" w14:textId="1205EB43" w:rsidR="00A64F82" w:rsidRPr="000B287C" w:rsidRDefault="00A64F82" w:rsidP="00A64F82">
            <w:r>
              <w:t>W</w:t>
            </w:r>
            <w:r w:rsidRPr="000B287C">
              <w:t xml:space="preserve"> ramach wdrożenia </w:t>
            </w:r>
            <w:r>
              <w:t xml:space="preserve">systemu SIEM i podłączenia systemów i urządzeń Zamawiającego </w:t>
            </w:r>
            <w:r w:rsidRPr="000B287C">
              <w:t xml:space="preserve">Wykonawca zobowiązany jest do przeprowadzenia audytu/ankietowania, które wskaże kluczowe z punktu widzenia </w:t>
            </w:r>
            <w:proofErr w:type="spellStart"/>
            <w:r w:rsidRPr="000B287C">
              <w:t>cyberbezpieczeństwa</w:t>
            </w:r>
            <w:proofErr w:type="spellEnd"/>
            <w:r w:rsidRPr="000B287C">
              <w:t xml:space="preserve"> systemy, które należy monitorować, audyt przeprowadzony wraz z Zamawiającym musi wskazać również, którym systemom przypisany zostanie wysoki, średni i niski priorytet w zakresie czasu podłączenia do systemu SIEM; zamawiający może wyrazić zgodę na odstąpienie od integracji systemów o niskim priorytecie pod warunkiem, że Wykonawca przedstawi argumenty na brak wpływu rozwiązania na bezpieczeństwo Zamawiającego</w:t>
            </w:r>
          </w:p>
        </w:tc>
        <w:tc>
          <w:tcPr>
            <w:tcW w:w="1340" w:type="dxa"/>
            <w:vAlign w:val="center"/>
          </w:tcPr>
          <w:p w14:paraId="1C49F6AA" w14:textId="6D1E18B5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5C8891D3" w14:textId="77777777" w:rsidR="00A64F82" w:rsidRDefault="00A64F82" w:rsidP="00A64F82"/>
        </w:tc>
      </w:tr>
      <w:tr w:rsidR="00A64F82" w14:paraId="257C32CE" w14:textId="77777777" w:rsidTr="00A64F82">
        <w:tc>
          <w:tcPr>
            <w:tcW w:w="846" w:type="dxa"/>
            <w:vAlign w:val="center"/>
          </w:tcPr>
          <w:p w14:paraId="03811606" w14:textId="456C974E" w:rsidR="00A64F82" w:rsidRDefault="00A64F82" w:rsidP="00A64F82">
            <w:pPr>
              <w:jc w:val="center"/>
            </w:pPr>
            <w:r>
              <w:t>SISO-3</w:t>
            </w:r>
          </w:p>
        </w:tc>
        <w:tc>
          <w:tcPr>
            <w:tcW w:w="6990" w:type="dxa"/>
            <w:vAlign w:val="center"/>
          </w:tcPr>
          <w:p w14:paraId="0A36A3CC" w14:textId="5888222B" w:rsidR="00A64F82" w:rsidRPr="000B287C" w:rsidRDefault="00A64F82" w:rsidP="00A64F82">
            <w:r w:rsidRPr="009B752B">
              <w:t xml:space="preserve">wykonanie </w:t>
            </w:r>
            <w:proofErr w:type="spellStart"/>
            <w:r w:rsidRPr="009B752B">
              <w:t>playbooków</w:t>
            </w:r>
            <w:proofErr w:type="spellEnd"/>
            <w:r w:rsidRPr="009B752B">
              <w:t xml:space="preserve"> dla wdrożonego systemu SOAR zapewniającego zabezpieczenie systemów. Wykonawca zobowiązany jest również do wskazania zmian i optymalizacji w konfiguracji wykorzystywanych urządzeń Zamawiającego typu UTM, WAF, XDR, AV i innych w celu wykorzystania pełnego potencjału tych rozwiązań w ramach SOC</w:t>
            </w:r>
          </w:p>
        </w:tc>
        <w:tc>
          <w:tcPr>
            <w:tcW w:w="1340" w:type="dxa"/>
            <w:vAlign w:val="center"/>
          </w:tcPr>
          <w:p w14:paraId="6D3684C0" w14:textId="36A6C5F9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5F8FAA11" w14:textId="77777777" w:rsidR="00A64F82" w:rsidRDefault="00A64F82" w:rsidP="00A64F82"/>
        </w:tc>
      </w:tr>
      <w:tr w:rsidR="00A64F82" w14:paraId="05C64A58" w14:textId="77777777" w:rsidTr="00A64F82">
        <w:tc>
          <w:tcPr>
            <w:tcW w:w="846" w:type="dxa"/>
            <w:vAlign w:val="center"/>
          </w:tcPr>
          <w:p w14:paraId="60A82ACB" w14:textId="74ADC747" w:rsidR="00A64F82" w:rsidRDefault="00A64F82" w:rsidP="00A64F82">
            <w:pPr>
              <w:jc w:val="center"/>
            </w:pPr>
            <w:r>
              <w:t>SISO-4</w:t>
            </w:r>
          </w:p>
        </w:tc>
        <w:tc>
          <w:tcPr>
            <w:tcW w:w="6990" w:type="dxa"/>
            <w:vAlign w:val="center"/>
          </w:tcPr>
          <w:p w14:paraId="2E7EA868" w14:textId="66603084" w:rsidR="00A64F82" w:rsidRDefault="00A64F82" w:rsidP="00A64F82">
            <w:r w:rsidRPr="009B752B">
              <w:t>Zamawiający zakłada, że w ciągu każdego roku trwania umowy do obsługi może zostać dołączonych kolejnych 20 systemów i/lub urządzeń</w:t>
            </w:r>
          </w:p>
        </w:tc>
        <w:tc>
          <w:tcPr>
            <w:tcW w:w="1340" w:type="dxa"/>
            <w:vAlign w:val="center"/>
          </w:tcPr>
          <w:p w14:paraId="4C0F5E85" w14:textId="3705C2CA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04A9EBC3" w14:textId="77777777" w:rsidR="00A64F82" w:rsidRDefault="00A64F82" w:rsidP="00A64F82"/>
        </w:tc>
      </w:tr>
      <w:tr w:rsidR="00A64F82" w14:paraId="4CD73F09" w14:textId="77777777" w:rsidTr="00A64F82">
        <w:tc>
          <w:tcPr>
            <w:tcW w:w="846" w:type="dxa"/>
            <w:vAlign w:val="center"/>
          </w:tcPr>
          <w:p w14:paraId="234ED901" w14:textId="0B8BA6CE" w:rsidR="00A64F82" w:rsidRDefault="00A64F82" w:rsidP="00A64F82">
            <w:pPr>
              <w:jc w:val="center"/>
            </w:pPr>
            <w:r>
              <w:t>SISO-5</w:t>
            </w:r>
          </w:p>
        </w:tc>
        <w:tc>
          <w:tcPr>
            <w:tcW w:w="6990" w:type="dxa"/>
            <w:vAlign w:val="center"/>
          </w:tcPr>
          <w:p w14:paraId="22E7B536" w14:textId="4AD5D82B" w:rsidR="00A64F82" w:rsidRDefault="00A64F82" w:rsidP="00A64F82">
            <w:r w:rsidRPr="009B752B">
              <w:t>System SIEM i SOAR muszą przechowywać hasła do monitorowanych systemów, bez możliwości dostępu do nich (haseł) pracowników SOC.</w:t>
            </w:r>
          </w:p>
        </w:tc>
        <w:tc>
          <w:tcPr>
            <w:tcW w:w="1340" w:type="dxa"/>
            <w:vAlign w:val="center"/>
          </w:tcPr>
          <w:p w14:paraId="2E1F94C9" w14:textId="730E9759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0C9BB764" w14:textId="77777777" w:rsidR="00A64F82" w:rsidRDefault="00A64F82" w:rsidP="00A64F82"/>
        </w:tc>
      </w:tr>
      <w:tr w:rsidR="00A64F82" w14:paraId="244E59AB" w14:textId="77777777" w:rsidTr="00A64F82">
        <w:tc>
          <w:tcPr>
            <w:tcW w:w="846" w:type="dxa"/>
            <w:vAlign w:val="center"/>
          </w:tcPr>
          <w:p w14:paraId="1B61E896" w14:textId="40B88334" w:rsidR="00A64F82" w:rsidRDefault="00A64F82" w:rsidP="00A64F82">
            <w:pPr>
              <w:jc w:val="center"/>
            </w:pPr>
            <w:r>
              <w:t>SISO-6</w:t>
            </w:r>
          </w:p>
        </w:tc>
        <w:tc>
          <w:tcPr>
            <w:tcW w:w="6990" w:type="dxa"/>
            <w:vAlign w:val="center"/>
          </w:tcPr>
          <w:p w14:paraId="16247BF7" w14:textId="5370EDA9" w:rsidR="00A64F82" w:rsidRDefault="00A64F82" w:rsidP="00A64F82">
            <w:r w:rsidRPr="000B287C">
              <w:t xml:space="preserve">Wykonawca jest zobowiązany dostarczyć/posiadać wszystkie niezbędne licencje do uruchomienia systemów SIEM i SOAR pozwalające na </w:t>
            </w:r>
            <w:r w:rsidRPr="000B287C">
              <w:lastRenderedPageBreak/>
              <w:t>świadczenie usług na systemach, na czas trwania umowy; w przypadku systemów instalowanych</w:t>
            </w:r>
          </w:p>
        </w:tc>
        <w:tc>
          <w:tcPr>
            <w:tcW w:w="1340" w:type="dxa"/>
            <w:vAlign w:val="center"/>
          </w:tcPr>
          <w:p w14:paraId="10B4726C" w14:textId="11D1149D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lastRenderedPageBreak/>
              <w:t>TAK</w:t>
            </w:r>
          </w:p>
        </w:tc>
        <w:tc>
          <w:tcPr>
            <w:tcW w:w="1337" w:type="dxa"/>
          </w:tcPr>
          <w:p w14:paraId="75965BD8" w14:textId="77777777" w:rsidR="00A64F82" w:rsidRDefault="00A64F82" w:rsidP="00A64F82"/>
        </w:tc>
      </w:tr>
      <w:tr w:rsidR="00A64F82" w14:paraId="13E8905E" w14:textId="77777777" w:rsidTr="00A64F82">
        <w:tc>
          <w:tcPr>
            <w:tcW w:w="846" w:type="dxa"/>
            <w:vAlign w:val="center"/>
          </w:tcPr>
          <w:p w14:paraId="630B4C88" w14:textId="7150640E" w:rsidR="00A64F82" w:rsidRDefault="00A64F82" w:rsidP="00A64F82">
            <w:pPr>
              <w:jc w:val="center"/>
            </w:pPr>
            <w:r w:rsidRPr="000B287C">
              <w:t>SISO-</w:t>
            </w:r>
            <w:r>
              <w:t>7</w:t>
            </w:r>
          </w:p>
        </w:tc>
        <w:tc>
          <w:tcPr>
            <w:tcW w:w="6990" w:type="dxa"/>
            <w:vAlign w:val="center"/>
          </w:tcPr>
          <w:p w14:paraId="4383E050" w14:textId="2E5A5093" w:rsidR="00A64F82" w:rsidRDefault="00A64F82" w:rsidP="00A64F82">
            <w:r w:rsidRPr="000B287C">
              <w:t>system SIEM i SOAR muszą umożliwić autoryzację użytkowników oraz precyzyjne nadawanie uprawnień dla administratorów i użytkowników oraz zapewniać pełną ich rozliczalność minimum w zakresie login/</w:t>
            </w:r>
            <w:proofErr w:type="spellStart"/>
            <w:r w:rsidRPr="000B287C">
              <w:t>logoff</w:t>
            </w:r>
            <w:proofErr w:type="spellEnd"/>
            <w:r w:rsidRPr="000B287C">
              <w:t xml:space="preserve">, zmiana konfiguracji systemu, wykonane akcje; Zamawiający oczekuje minimum dostępu </w:t>
            </w:r>
            <w:proofErr w:type="spellStart"/>
            <w:r w:rsidRPr="000B287C">
              <w:t>read-only</w:t>
            </w:r>
            <w:proofErr w:type="spellEnd"/>
            <w:r w:rsidRPr="000B287C">
              <w:t xml:space="preserve"> dla systemu</w:t>
            </w:r>
          </w:p>
        </w:tc>
        <w:tc>
          <w:tcPr>
            <w:tcW w:w="1340" w:type="dxa"/>
            <w:vAlign w:val="center"/>
          </w:tcPr>
          <w:p w14:paraId="35412DE9" w14:textId="1D109870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208B1D1C" w14:textId="77777777" w:rsidR="00A64F82" w:rsidRDefault="00A64F82" w:rsidP="00A64F82"/>
        </w:tc>
      </w:tr>
      <w:tr w:rsidR="00A64F82" w14:paraId="25895D2A" w14:textId="77777777" w:rsidTr="00A64F82">
        <w:tc>
          <w:tcPr>
            <w:tcW w:w="846" w:type="dxa"/>
            <w:vAlign w:val="center"/>
          </w:tcPr>
          <w:p w14:paraId="04624365" w14:textId="37A8E9AE" w:rsidR="00A64F82" w:rsidRPr="000B287C" w:rsidRDefault="00A64F82" w:rsidP="00A64F82">
            <w:pPr>
              <w:jc w:val="center"/>
            </w:pPr>
            <w:r>
              <w:t>SISO-8</w:t>
            </w:r>
          </w:p>
        </w:tc>
        <w:tc>
          <w:tcPr>
            <w:tcW w:w="6990" w:type="dxa"/>
            <w:vAlign w:val="center"/>
          </w:tcPr>
          <w:p w14:paraId="48C035EF" w14:textId="59D1EB9F" w:rsidR="00A64F82" w:rsidRDefault="00A64F82" w:rsidP="00A64F82">
            <w:r w:rsidRPr="000B287C">
              <w:t>system klasy SIEM musi pozwolić na zbieranie logów z systemów Zamawiającego, w szczególności pozwolić na zbieranie informacji z końcówek i systemów klasy XDR oraz z urządzeń UTM; system klasy SOAR musi umieć wykonywać akcje na końcówkach z wykorzystaniem systemów XDR oraz urządzeniach typu UTM</w:t>
            </w:r>
          </w:p>
        </w:tc>
        <w:tc>
          <w:tcPr>
            <w:tcW w:w="1340" w:type="dxa"/>
            <w:vAlign w:val="center"/>
          </w:tcPr>
          <w:p w14:paraId="10E1ED2A" w14:textId="20B4CC84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465427D8" w14:textId="77777777" w:rsidR="00A64F82" w:rsidRDefault="00A64F82" w:rsidP="00A64F82"/>
        </w:tc>
      </w:tr>
      <w:tr w:rsidR="00A64F82" w14:paraId="5FECF019" w14:textId="77777777" w:rsidTr="00A64F82">
        <w:tc>
          <w:tcPr>
            <w:tcW w:w="846" w:type="dxa"/>
            <w:vAlign w:val="center"/>
          </w:tcPr>
          <w:p w14:paraId="456B1C63" w14:textId="0F1E22A7" w:rsidR="00A64F82" w:rsidRPr="000B287C" w:rsidRDefault="00A64F82" w:rsidP="00A64F82">
            <w:pPr>
              <w:jc w:val="center"/>
            </w:pPr>
            <w:r w:rsidRPr="000B287C">
              <w:t>SISO-</w:t>
            </w:r>
            <w:r>
              <w:t>9</w:t>
            </w:r>
          </w:p>
        </w:tc>
        <w:tc>
          <w:tcPr>
            <w:tcW w:w="6990" w:type="dxa"/>
            <w:vAlign w:val="center"/>
          </w:tcPr>
          <w:p w14:paraId="392CCD91" w14:textId="654912E5" w:rsidR="00A64F82" w:rsidRDefault="00A64F82" w:rsidP="00A64F82">
            <w:r w:rsidRPr="000B287C">
              <w:t xml:space="preserve">system SIEM musi posiadać zaimplementowane mechanizmy automatycznej kontroli własnego stanu oraz alarmowania w przypadku wykrytych nieprawidłowości (ang. </w:t>
            </w:r>
            <w:proofErr w:type="spellStart"/>
            <w:r w:rsidRPr="000B287C">
              <w:t>healthcheck</w:t>
            </w:r>
            <w:proofErr w:type="spellEnd"/>
            <w:r w:rsidRPr="000B287C">
              <w:t>)</w:t>
            </w:r>
          </w:p>
        </w:tc>
        <w:tc>
          <w:tcPr>
            <w:tcW w:w="1340" w:type="dxa"/>
            <w:vAlign w:val="center"/>
          </w:tcPr>
          <w:p w14:paraId="06D71815" w14:textId="5316B6E6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04C3A065" w14:textId="77777777" w:rsidR="00A64F82" w:rsidRDefault="00A64F82" w:rsidP="00A64F82"/>
        </w:tc>
      </w:tr>
      <w:tr w:rsidR="00A64F82" w14:paraId="74A7233B" w14:textId="77777777" w:rsidTr="00A64F82">
        <w:tc>
          <w:tcPr>
            <w:tcW w:w="846" w:type="dxa"/>
            <w:vAlign w:val="center"/>
          </w:tcPr>
          <w:p w14:paraId="295B039E" w14:textId="1478E7F8" w:rsidR="00A64F82" w:rsidRPr="000B287C" w:rsidRDefault="00A64F82" w:rsidP="00A64F82">
            <w:pPr>
              <w:jc w:val="center"/>
            </w:pPr>
            <w:r>
              <w:t>SISO-10</w:t>
            </w:r>
          </w:p>
        </w:tc>
        <w:tc>
          <w:tcPr>
            <w:tcW w:w="6990" w:type="dxa"/>
            <w:vAlign w:val="center"/>
          </w:tcPr>
          <w:p w14:paraId="23A689B6" w14:textId="3F66B6C1" w:rsidR="00A64F82" w:rsidRDefault="00A64F82" w:rsidP="00A64F82">
            <w:r w:rsidRPr="000B287C">
              <w:t>system SIEM musi umożliwiać uwierzytelnienie oraz szyfrowanie połączenia między wszystkimi komponentami systemu</w:t>
            </w:r>
          </w:p>
        </w:tc>
        <w:tc>
          <w:tcPr>
            <w:tcW w:w="1340" w:type="dxa"/>
            <w:vAlign w:val="center"/>
          </w:tcPr>
          <w:p w14:paraId="46FDBF44" w14:textId="29737251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0F9F7DBB" w14:textId="77777777" w:rsidR="00A64F82" w:rsidRDefault="00A64F82" w:rsidP="00A64F82"/>
        </w:tc>
      </w:tr>
      <w:tr w:rsidR="00A64F82" w14:paraId="4E82B660" w14:textId="77777777" w:rsidTr="00A64F82">
        <w:tc>
          <w:tcPr>
            <w:tcW w:w="846" w:type="dxa"/>
            <w:vAlign w:val="center"/>
          </w:tcPr>
          <w:p w14:paraId="133C275C" w14:textId="3E1315C3" w:rsidR="00A64F82" w:rsidRPr="000B287C" w:rsidRDefault="00A64F82" w:rsidP="00A64F82">
            <w:pPr>
              <w:jc w:val="center"/>
            </w:pPr>
            <w:r>
              <w:t>SISO-11</w:t>
            </w:r>
          </w:p>
        </w:tc>
        <w:tc>
          <w:tcPr>
            <w:tcW w:w="6990" w:type="dxa"/>
            <w:vAlign w:val="center"/>
          </w:tcPr>
          <w:p w14:paraId="05BEB4F0" w14:textId="627DE29A" w:rsidR="00A64F82" w:rsidRDefault="00A64F82" w:rsidP="00A64F82">
            <w:r w:rsidRPr="000B287C">
              <w:t>system SIEM musi umożliwiać budowanie profili aktywności użytkowników oraz zasobów IT poprzez integrację z AD i pobieranie danych odnośnie użytkowników i zasobów i korelowanie ich ze zdarzeniami wykrytymi w infrastrukturze Zamawiającego</w:t>
            </w:r>
          </w:p>
        </w:tc>
        <w:tc>
          <w:tcPr>
            <w:tcW w:w="1340" w:type="dxa"/>
            <w:vAlign w:val="center"/>
          </w:tcPr>
          <w:p w14:paraId="00301DBA" w14:textId="4CF56252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50F1276F" w14:textId="77777777" w:rsidR="00A64F82" w:rsidRDefault="00A64F82" w:rsidP="00A64F82"/>
        </w:tc>
      </w:tr>
      <w:tr w:rsidR="00A64F82" w14:paraId="18F14321" w14:textId="77777777" w:rsidTr="00A64F82">
        <w:tc>
          <w:tcPr>
            <w:tcW w:w="846" w:type="dxa"/>
            <w:vAlign w:val="center"/>
          </w:tcPr>
          <w:p w14:paraId="59C5C9AE" w14:textId="69C28942" w:rsidR="00A64F82" w:rsidRPr="000B287C" w:rsidRDefault="00A64F82" w:rsidP="00A64F82">
            <w:pPr>
              <w:jc w:val="center"/>
            </w:pPr>
            <w:r>
              <w:t>SISO-12</w:t>
            </w:r>
          </w:p>
        </w:tc>
        <w:tc>
          <w:tcPr>
            <w:tcW w:w="6990" w:type="dxa"/>
            <w:vAlign w:val="center"/>
          </w:tcPr>
          <w:p w14:paraId="13D6F400" w14:textId="126B1BA5" w:rsidR="00A64F82" w:rsidRDefault="00A64F82" w:rsidP="00A64F82">
            <w:r w:rsidRPr="000B287C">
              <w:t>Wykonawca musi dostosowywać na bieżąco reguły korelacyjne do zmieniającego się środowiska Zamawiającego tak, aby maksymalizować wykrywanie incydentów i minimalizować fałszywe alarmy</w:t>
            </w:r>
          </w:p>
        </w:tc>
        <w:tc>
          <w:tcPr>
            <w:tcW w:w="1340" w:type="dxa"/>
            <w:vAlign w:val="center"/>
          </w:tcPr>
          <w:p w14:paraId="385B6B08" w14:textId="7CC9B5E8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2625F33D" w14:textId="77777777" w:rsidR="00A64F82" w:rsidRDefault="00A64F82" w:rsidP="00A64F82"/>
        </w:tc>
      </w:tr>
      <w:tr w:rsidR="00A64F82" w14:paraId="6768F4A2" w14:textId="77777777" w:rsidTr="00A64F82">
        <w:tc>
          <w:tcPr>
            <w:tcW w:w="846" w:type="dxa"/>
            <w:vAlign w:val="center"/>
          </w:tcPr>
          <w:p w14:paraId="60FFD15E" w14:textId="73236279" w:rsidR="00A64F82" w:rsidRPr="000B287C" w:rsidRDefault="00A64F82" w:rsidP="00A64F82">
            <w:pPr>
              <w:jc w:val="center"/>
            </w:pPr>
            <w:r>
              <w:t>SISO-13</w:t>
            </w:r>
          </w:p>
        </w:tc>
        <w:tc>
          <w:tcPr>
            <w:tcW w:w="6990" w:type="dxa"/>
            <w:vAlign w:val="center"/>
          </w:tcPr>
          <w:p w14:paraId="510FFA95" w14:textId="3210396C" w:rsidR="00A64F82" w:rsidRDefault="00A64F82" w:rsidP="00A64F82">
            <w:r w:rsidRPr="000B287C">
              <w:t>system SOAR musi zapewniać możliwości orkiestracji i automatyzacji bezpieczeństwa oraz odpowiedzi na incydenty</w:t>
            </w:r>
          </w:p>
        </w:tc>
        <w:tc>
          <w:tcPr>
            <w:tcW w:w="1340" w:type="dxa"/>
            <w:vAlign w:val="center"/>
          </w:tcPr>
          <w:p w14:paraId="6D0D147F" w14:textId="6154887B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29D83B55" w14:textId="77777777" w:rsidR="00A64F82" w:rsidRDefault="00A64F82" w:rsidP="00A64F82"/>
        </w:tc>
      </w:tr>
      <w:tr w:rsidR="00A64F82" w14:paraId="0C748F85" w14:textId="77777777" w:rsidTr="00A64F82">
        <w:tc>
          <w:tcPr>
            <w:tcW w:w="846" w:type="dxa"/>
            <w:vAlign w:val="center"/>
          </w:tcPr>
          <w:p w14:paraId="33B75053" w14:textId="7E54854B" w:rsidR="00A64F82" w:rsidRPr="000B287C" w:rsidRDefault="00A64F82" w:rsidP="00A64F82">
            <w:pPr>
              <w:jc w:val="center"/>
            </w:pPr>
            <w:r>
              <w:t>SISO-14</w:t>
            </w:r>
          </w:p>
        </w:tc>
        <w:tc>
          <w:tcPr>
            <w:tcW w:w="6990" w:type="dxa"/>
            <w:vAlign w:val="center"/>
          </w:tcPr>
          <w:p w14:paraId="1A914311" w14:textId="3377ABB8" w:rsidR="00A64F82" w:rsidRDefault="00A64F82" w:rsidP="00A64F82">
            <w:r w:rsidRPr="000B287C">
              <w:t xml:space="preserve">Wykonawca musi dostosowywać na bieżąco </w:t>
            </w:r>
            <w:proofErr w:type="spellStart"/>
            <w:r w:rsidRPr="000B287C">
              <w:t>playbooki</w:t>
            </w:r>
            <w:proofErr w:type="spellEnd"/>
            <w:r w:rsidRPr="000B287C">
              <w:t xml:space="preserve"> do zmieniającego się środowiska Zamawiającego tak, aby maksymalizować automatyczną reakcję na incydenty</w:t>
            </w:r>
          </w:p>
        </w:tc>
        <w:tc>
          <w:tcPr>
            <w:tcW w:w="1340" w:type="dxa"/>
            <w:vAlign w:val="center"/>
          </w:tcPr>
          <w:p w14:paraId="51C69E85" w14:textId="0304B2A0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4BBC28C3" w14:textId="77777777" w:rsidR="00A64F82" w:rsidRDefault="00A64F82" w:rsidP="00A64F82"/>
        </w:tc>
      </w:tr>
      <w:tr w:rsidR="00A64F82" w14:paraId="7EE656B7" w14:textId="77777777" w:rsidTr="00A64F82">
        <w:tc>
          <w:tcPr>
            <w:tcW w:w="846" w:type="dxa"/>
            <w:vAlign w:val="center"/>
          </w:tcPr>
          <w:p w14:paraId="38E1DB52" w14:textId="160CE3E3" w:rsidR="00A64F82" w:rsidRPr="000B287C" w:rsidRDefault="00A64F82" w:rsidP="00A64F82">
            <w:pPr>
              <w:jc w:val="center"/>
            </w:pPr>
            <w:r>
              <w:t>SISO-15</w:t>
            </w:r>
          </w:p>
        </w:tc>
        <w:tc>
          <w:tcPr>
            <w:tcW w:w="6990" w:type="dxa"/>
            <w:vAlign w:val="center"/>
          </w:tcPr>
          <w:p w14:paraId="4BA7BAB8" w14:textId="11037043" w:rsidR="00A64F82" w:rsidRDefault="00A64F82" w:rsidP="00A64F82">
            <w:r w:rsidRPr="000B287C">
              <w:t>aktywności użytkowników systemu SOAR musi być śledzona i logowana na potrzeby ewentualnej analizy</w:t>
            </w:r>
          </w:p>
        </w:tc>
        <w:tc>
          <w:tcPr>
            <w:tcW w:w="1340" w:type="dxa"/>
            <w:vAlign w:val="center"/>
          </w:tcPr>
          <w:p w14:paraId="7CB30E31" w14:textId="664552BA" w:rsidR="00A64F82" w:rsidRDefault="00A64F82" w:rsidP="00A64F82">
            <w:pPr>
              <w:jc w:val="center"/>
            </w:pPr>
            <w:r w:rsidRPr="002F1812">
              <w:rPr>
                <w:b/>
                <w:bCs/>
              </w:rPr>
              <w:t>TAK</w:t>
            </w:r>
          </w:p>
        </w:tc>
        <w:tc>
          <w:tcPr>
            <w:tcW w:w="1337" w:type="dxa"/>
          </w:tcPr>
          <w:p w14:paraId="7C345679" w14:textId="77777777" w:rsidR="00A64F82" w:rsidRDefault="00A64F82" w:rsidP="00A64F82"/>
        </w:tc>
      </w:tr>
    </w:tbl>
    <w:p w14:paraId="18AC0B68" w14:textId="77777777" w:rsidR="00B81F04" w:rsidRDefault="00B81F04" w:rsidP="00B81F04"/>
    <w:p w14:paraId="23B2D0ED" w14:textId="77777777" w:rsidR="00B27661" w:rsidRDefault="00B27661" w:rsidP="00B27661">
      <w:pPr>
        <w:pStyle w:val="Nagwek1"/>
        <w:rPr>
          <w:rFonts w:ascii="Calibri Light" w:eastAsia="Calibri Light" w:hAnsi="Calibri Light" w:cs="Calibri Light"/>
        </w:rPr>
      </w:pPr>
      <w:bookmarkStart w:id="0" w:name="_Toc217381667"/>
      <w:r w:rsidRPr="12E41817">
        <w:rPr>
          <w:rFonts w:ascii="Calibri Light" w:eastAsia="Calibri Light" w:hAnsi="Calibri Light" w:cs="Calibri Light"/>
        </w:rPr>
        <w:t>Uwagi dotyczące całego Załącznika nr 2:</w:t>
      </w:r>
      <w:bookmarkEnd w:id="0"/>
      <w:r w:rsidRPr="12E41817">
        <w:rPr>
          <w:rFonts w:ascii="Calibri Light" w:eastAsia="Calibri Light" w:hAnsi="Calibri Light" w:cs="Calibri Light"/>
        </w:rPr>
        <w:t xml:space="preserve"> </w:t>
      </w:r>
    </w:p>
    <w:p w14:paraId="011BD507" w14:textId="3C130B2B" w:rsidR="00B27661" w:rsidRDefault="00B27661" w:rsidP="00B27661">
      <w:pPr>
        <w:jc w:val="both"/>
        <w:rPr>
          <w:rFonts w:ascii="Calibri" w:eastAsia="Calibri" w:hAnsi="Calibri" w:cs="Calibri"/>
          <w:color w:val="000000" w:themeColor="text1"/>
        </w:rPr>
      </w:pPr>
      <w:r w:rsidRPr="12E41817">
        <w:rPr>
          <w:rFonts w:ascii="Calibri" w:eastAsia="Calibri" w:hAnsi="Calibri" w:cs="Calibri"/>
          <w:color w:val="000000" w:themeColor="text1"/>
        </w:rPr>
        <w:t>Zmiana treści lub jej brak, a także zmiana kolejności wierszy lub kolumn oraz ich brak spowoduje odrzucenie oferty.</w:t>
      </w:r>
      <w:r>
        <w:rPr>
          <w:rFonts w:ascii="Calibri" w:eastAsia="Calibri" w:hAnsi="Calibri" w:cs="Calibri"/>
          <w:color w:val="000000" w:themeColor="text1"/>
        </w:rPr>
        <w:t xml:space="preserve"> </w:t>
      </w:r>
      <w:r w:rsidRPr="12E41817">
        <w:rPr>
          <w:rFonts w:ascii="Calibri" w:eastAsia="Calibri" w:hAnsi="Calibri" w:cs="Calibri"/>
          <w:color w:val="000000" w:themeColor="text1"/>
        </w:rPr>
        <w:t xml:space="preserve">Powyższe warunki graniczne stanowią wymagania odcinające. Niespełnienie nawet jednego z ww. wymagań spowoduje odrzucenie oferty. </w:t>
      </w:r>
    </w:p>
    <w:p w14:paraId="070BB1B3" w14:textId="77777777" w:rsidR="00B27661" w:rsidRDefault="00B27661" w:rsidP="00B27661">
      <w:pPr>
        <w:spacing w:after="0"/>
      </w:pPr>
      <w:r w:rsidRPr="002464F0">
        <w:t xml:space="preserve">W celu potwierdzenia zgodności oferowanych usług z wymaganiami, cechami lub kryteriami określonymi w opisie przedmiotu zamówienia, Zamawiający </w:t>
      </w:r>
      <w:r>
        <w:t xml:space="preserve">wymaga </w:t>
      </w:r>
      <w:r w:rsidRPr="002464F0">
        <w:t>złożenia wraz z ofertą:</w:t>
      </w:r>
    </w:p>
    <w:p w14:paraId="33317603" w14:textId="7B92898A" w:rsidR="00B27661" w:rsidRDefault="00B27661" w:rsidP="00B27661">
      <w:pPr>
        <w:pStyle w:val="Akapitzlist"/>
        <w:numPr>
          <w:ilvl w:val="0"/>
          <w:numId w:val="14"/>
        </w:numPr>
      </w:pPr>
      <w:r>
        <w:t>Certyfikat dla aktualnie obowiązującego wydania normy ISO/IEC 27001:2022 bądź jej polski odpowiednik PN-EN ISO/IEC 27001:2023-08 wydany przez jednostkę certyfikującą posiadającą akredytację Polskiego Centrum Akredytacji (PCA) dla jednostek certyfikujących systemy zarządzania w rozumieniu ustawy z dnia 13 kwietnia 2016 r. o systemach oceny zgodności i nadzoru rynku (</w:t>
      </w:r>
      <w:proofErr w:type="spellStart"/>
      <w:r>
        <w:t>t.j</w:t>
      </w:r>
      <w:proofErr w:type="spellEnd"/>
      <w:r>
        <w:t>. Dz. U. 2019, poz. 544) lub równoważną akredytację międzynarodową instytucji będącej członkiem IAF i obejmujący swym zakresem usługi SOC.</w:t>
      </w:r>
    </w:p>
    <w:p w14:paraId="0B892337" w14:textId="77777777" w:rsidR="00B27661" w:rsidRDefault="00B27661" w:rsidP="00B27661">
      <w:pPr>
        <w:pStyle w:val="Akapitzlist"/>
        <w:numPr>
          <w:ilvl w:val="0"/>
          <w:numId w:val="14"/>
        </w:numPr>
        <w:spacing w:after="0"/>
      </w:pPr>
      <w:r w:rsidRPr="002464F0">
        <w:t>Certyfikat dla aktualnie obowiązującego wydania normy ISO/IEC 22301:2020-04 bądź jej polski odpowiednik PN-EN ISO/IEC 27001:22301:2020-04 wydany przez jednostkę certyfikującą posiadającą akredytację Polskiego Centrum Akredytacji (PCA) dla jednostek certyfikujących systemy zarządzania w rozumieniu ustawy z dnia 13 kwietnia 2016 r. o systemach oceny zgodności i nadzoru rynku (</w:t>
      </w:r>
      <w:proofErr w:type="spellStart"/>
      <w:r w:rsidRPr="002464F0">
        <w:t>t.j</w:t>
      </w:r>
      <w:proofErr w:type="spellEnd"/>
      <w:r w:rsidRPr="002464F0">
        <w:t>. Dz. U. 2019, poz. 544) lub równoważną akredytację międzynarodową instytucji będącej członkiem IAF i obejmujący swym zakresem usługi SOC.</w:t>
      </w:r>
    </w:p>
    <w:p w14:paraId="2718AB75" w14:textId="77777777" w:rsidR="00B27661" w:rsidRDefault="00B27661" w:rsidP="00B27661">
      <w:r w:rsidRPr="00D95E92">
        <w:lastRenderedPageBreak/>
        <w:t>Zamawiający akceptuje równoważne przedmiotowe środki dowodowe, jeśli potwierdzają, że oferowane świadczenia spełniają określone przez zamawiającego wymagania, cechy lub kryteria.</w:t>
      </w:r>
    </w:p>
    <w:p w14:paraId="1E9D3190" w14:textId="77777777" w:rsidR="00B27661" w:rsidRDefault="00B27661" w:rsidP="00B27661">
      <w:pPr>
        <w:jc w:val="both"/>
        <w:rPr>
          <w:rFonts w:ascii="Calibri" w:eastAsia="Calibri" w:hAnsi="Calibri" w:cs="Calibri"/>
          <w:color w:val="000000" w:themeColor="text1"/>
        </w:rPr>
      </w:pPr>
    </w:p>
    <w:p w14:paraId="7262C64A" w14:textId="77777777" w:rsidR="00B27661" w:rsidRDefault="00B27661" w:rsidP="00B27661">
      <w:pPr>
        <w:spacing w:after="120"/>
        <w:jc w:val="both"/>
        <w:rPr>
          <w:rFonts w:ascii="Calibri" w:eastAsia="Calibri" w:hAnsi="Calibri" w:cs="Calibri"/>
          <w:color w:val="000000" w:themeColor="text1"/>
        </w:rPr>
      </w:pPr>
    </w:p>
    <w:p w14:paraId="525DF978" w14:textId="77777777" w:rsidR="00B27661" w:rsidRDefault="00B27661" w:rsidP="00B27661">
      <w:pPr>
        <w:spacing w:after="120"/>
        <w:jc w:val="both"/>
        <w:rPr>
          <w:rFonts w:ascii="Calibri" w:eastAsia="Calibri" w:hAnsi="Calibri" w:cs="Calibri"/>
          <w:color w:val="000000" w:themeColor="text1"/>
        </w:rPr>
      </w:pPr>
    </w:p>
    <w:p w14:paraId="7A3862B5" w14:textId="77777777" w:rsidR="00B27661" w:rsidRDefault="00B27661" w:rsidP="00B27661">
      <w:pPr>
        <w:spacing w:after="120"/>
        <w:jc w:val="both"/>
        <w:rPr>
          <w:rFonts w:ascii="Calibri" w:eastAsia="Calibri" w:hAnsi="Calibri" w:cs="Calibri"/>
          <w:color w:val="000000" w:themeColor="text1"/>
        </w:rPr>
      </w:pPr>
    </w:p>
    <w:p w14:paraId="602FAC18" w14:textId="77777777" w:rsidR="00B27661" w:rsidRDefault="00B27661" w:rsidP="00B27661">
      <w:pPr>
        <w:spacing w:after="120"/>
        <w:ind w:left="720"/>
        <w:jc w:val="right"/>
        <w:rPr>
          <w:rFonts w:ascii="Calibri" w:eastAsia="Calibri" w:hAnsi="Calibri" w:cs="Calibri"/>
          <w:color w:val="000000" w:themeColor="text1"/>
        </w:rPr>
      </w:pPr>
      <w:r w:rsidRPr="12E41817">
        <w:rPr>
          <w:rFonts w:ascii="Calibri" w:eastAsia="Calibri" w:hAnsi="Calibri" w:cs="Calibri"/>
          <w:i/>
          <w:iCs/>
          <w:color w:val="000000" w:themeColor="text1"/>
        </w:rPr>
        <w:t>_____________________________________________</w:t>
      </w:r>
    </w:p>
    <w:p w14:paraId="1FE9F5C1" w14:textId="77777777" w:rsidR="00B27661" w:rsidRDefault="00B27661" w:rsidP="00B27661">
      <w:pPr>
        <w:spacing w:after="120"/>
        <w:ind w:left="720"/>
        <w:jc w:val="right"/>
        <w:rPr>
          <w:rFonts w:ascii="Calibri" w:eastAsia="Calibri" w:hAnsi="Calibri" w:cs="Calibri"/>
          <w:color w:val="000000" w:themeColor="text1"/>
        </w:rPr>
      </w:pPr>
      <w:r w:rsidRPr="12E41817">
        <w:rPr>
          <w:rFonts w:ascii="Calibri" w:eastAsia="Calibri" w:hAnsi="Calibri" w:cs="Calibri"/>
          <w:i/>
          <w:iCs/>
          <w:color w:val="000000" w:themeColor="text1"/>
        </w:rPr>
        <w:t>Podpis osoby upoważnionej do reprezentacji Oferenta</w:t>
      </w:r>
    </w:p>
    <w:p w14:paraId="6D85A934" w14:textId="77777777" w:rsidR="00B27661" w:rsidRDefault="00B27661" w:rsidP="00B27661">
      <w:pPr>
        <w:jc w:val="both"/>
        <w:rPr>
          <w:rFonts w:ascii="Calibri" w:eastAsia="Calibri" w:hAnsi="Calibri" w:cs="Calibri"/>
          <w:color w:val="000000" w:themeColor="text1"/>
        </w:rPr>
      </w:pPr>
    </w:p>
    <w:p w14:paraId="7E732DD9" w14:textId="77777777" w:rsidR="00B27661" w:rsidRDefault="00B27661" w:rsidP="00B27661"/>
    <w:sectPr w:rsidR="00B27661" w:rsidSect="00A34C23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04497" w14:textId="77777777" w:rsidR="001D1735" w:rsidRDefault="001D1735" w:rsidP="001D1735">
      <w:pPr>
        <w:spacing w:after="0" w:line="240" w:lineRule="auto"/>
      </w:pPr>
      <w:r>
        <w:separator/>
      </w:r>
    </w:p>
  </w:endnote>
  <w:endnote w:type="continuationSeparator" w:id="0">
    <w:p w14:paraId="64B0A4D1" w14:textId="77777777" w:rsidR="001D1735" w:rsidRDefault="001D1735" w:rsidP="001D1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98F28" w14:textId="77777777" w:rsidR="001D1735" w:rsidRDefault="001D1735" w:rsidP="001D1735">
      <w:pPr>
        <w:spacing w:after="0" w:line="240" w:lineRule="auto"/>
      </w:pPr>
      <w:r>
        <w:separator/>
      </w:r>
    </w:p>
  </w:footnote>
  <w:footnote w:type="continuationSeparator" w:id="0">
    <w:p w14:paraId="04CC5DE6" w14:textId="77777777" w:rsidR="001D1735" w:rsidRDefault="001D1735" w:rsidP="001D1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55FFA" w14:textId="51D0C081" w:rsidR="001D1735" w:rsidRDefault="001D1735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C341FCA" wp14:editId="226BA282">
          <wp:simplePos x="0" y="0"/>
          <wp:positionH relativeFrom="margin">
            <wp:align>center</wp:align>
          </wp:positionH>
          <wp:positionV relativeFrom="paragraph">
            <wp:posOffset>-1905</wp:posOffset>
          </wp:positionV>
          <wp:extent cx="5734050" cy="571500"/>
          <wp:effectExtent l="0" t="0" r="0" b="0"/>
          <wp:wrapTopAndBottom/>
          <wp:docPr id="1223540367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3540367" name="Picture 12235403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40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046FE"/>
    <w:multiLevelType w:val="hybridMultilevel"/>
    <w:tmpl w:val="ACE41E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91193"/>
    <w:multiLevelType w:val="hybridMultilevel"/>
    <w:tmpl w:val="F998D1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52B6649A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67375"/>
    <w:multiLevelType w:val="hybridMultilevel"/>
    <w:tmpl w:val="E892B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7266D"/>
    <w:multiLevelType w:val="hybridMultilevel"/>
    <w:tmpl w:val="CEF88E5E"/>
    <w:lvl w:ilvl="0" w:tplc="B69C18B2">
      <w:start w:val="1"/>
      <w:numFmt w:val="bullet"/>
      <w:lvlText w:val="▪"/>
      <w:lvlJc w:val="left"/>
      <w:pPr>
        <w:ind w:left="360" w:hanging="3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B5154"/>
    <w:multiLevelType w:val="hybridMultilevel"/>
    <w:tmpl w:val="B33CA7B8"/>
    <w:lvl w:ilvl="0" w:tplc="45B6C3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9867E9"/>
    <w:multiLevelType w:val="multilevel"/>
    <w:tmpl w:val="F998D1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A15A8"/>
    <w:multiLevelType w:val="hybridMultilevel"/>
    <w:tmpl w:val="A36E54AE"/>
    <w:lvl w:ilvl="0" w:tplc="FFFFFFFF">
      <w:start w:val="1"/>
      <w:numFmt w:val="lowerLetter"/>
      <w:lvlText w:val="%1."/>
      <w:lvlJc w:val="left"/>
      <w:pPr>
        <w:ind w:left="1287" w:hanging="360"/>
      </w:pPr>
    </w:lvl>
    <w:lvl w:ilvl="1" w:tplc="B69C18B2">
      <w:start w:val="1"/>
      <w:numFmt w:val="bullet"/>
      <w:lvlText w:val="▪"/>
      <w:lvlJc w:val="left"/>
      <w:pPr>
        <w:ind w:left="360" w:hanging="3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C0AC4072">
      <w:start w:val="1"/>
      <w:numFmt w:val="decimal"/>
      <w:lvlText w:val="%3."/>
      <w:lvlJc w:val="left"/>
      <w:pPr>
        <w:ind w:left="2907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B226548"/>
    <w:multiLevelType w:val="hybridMultilevel"/>
    <w:tmpl w:val="4920E8A4"/>
    <w:lvl w:ilvl="0" w:tplc="00FC1530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F35675"/>
    <w:multiLevelType w:val="hybridMultilevel"/>
    <w:tmpl w:val="5492D69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E2859"/>
    <w:multiLevelType w:val="hybridMultilevel"/>
    <w:tmpl w:val="40069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8404C6"/>
    <w:multiLevelType w:val="hybridMultilevel"/>
    <w:tmpl w:val="8E4A15D8"/>
    <w:lvl w:ilvl="0" w:tplc="FFFFFFFF">
      <w:start w:val="1"/>
      <w:numFmt w:val="lowerLetter"/>
      <w:lvlText w:val="%1."/>
      <w:lvlJc w:val="left"/>
      <w:pPr>
        <w:ind w:left="1287" w:hanging="360"/>
      </w:pPr>
    </w:lvl>
    <w:lvl w:ilvl="1" w:tplc="B69C18B2">
      <w:start w:val="1"/>
      <w:numFmt w:val="bullet"/>
      <w:lvlText w:val="▪"/>
      <w:lvlJc w:val="left"/>
      <w:pPr>
        <w:ind w:left="360" w:hanging="3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8BF43D9"/>
    <w:multiLevelType w:val="hybridMultilevel"/>
    <w:tmpl w:val="AA8A0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33425"/>
    <w:multiLevelType w:val="hybridMultilevel"/>
    <w:tmpl w:val="569E3E3A"/>
    <w:lvl w:ilvl="0" w:tplc="FFFFFFFF">
      <w:start w:val="1"/>
      <w:numFmt w:val="lowerLetter"/>
      <w:lvlText w:val="%1."/>
      <w:lvlJc w:val="left"/>
      <w:pPr>
        <w:ind w:left="1287" w:hanging="360"/>
      </w:pPr>
    </w:lvl>
    <w:lvl w:ilvl="1" w:tplc="B69C18B2">
      <w:start w:val="1"/>
      <w:numFmt w:val="bullet"/>
      <w:lvlText w:val="▪"/>
      <w:lvlJc w:val="left"/>
      <w:pPr>
        <w:ind w:left="360" w:hanging="3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47A374F"/>
    <w:multiLevelType w:val="hybridMultilevel"/>
    <w:tmpl w:val="ACE41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945272">
    <w:abstractNumId w:val="9"/>
  </w:num>
  <w:num w:numId="2" w16cid:durableId="609164913">
    <w:abstractNumId w:val="7"/>
  </w:num>
  <w:num w:numId="3" w16cid:durableId="587080448">
    <w:abstractNumId w:val="11"/>
  </w:num>
  <w:num w:numId="4" w16cid:durableId="290399418">
    <w:abstractNumId w:val="2"/>
  </w:num>
  <w:num w:numId="5" w16cid:durableId="1020929792">
    <w:abstractNumId w:val="1"/>
  </w:num>
  <w:num w:numId="6" w16cid:durableId="1500539324">
    <w:abstractNumId w:val="4"/>
  </w:num>
  <w:num w:numId="7" w16cid:durableId="554897407">
    <w:abstractNumId w:val="13"/>
  </w:num>
  <w:num w:numId="8" w16cid:durableId="251818477">
    <w:abstractNumId w:val="8"/>
  </w:num>
  <w:num w:numId="9" w16cid:durableId="1357072959">
    <w:abstractNumId w:val="10"/>
  </w:num>
  <w:num w:numId="10" w16cid:durableId="1844585795">
    <w:abstractNumId w:val="3"/>
  </w:num>
  <w:num w:numId="11" w16cid:durableId="998652043">
    <w:abstractNumId w:val="12"/>
  </w:num>
  <w:num w:numId="12" w16cid:durableId="2114551156">
    <w:abstractNumId w:val="6"/>
  </w:num>
  <w:num w:numId="13" w16cid:durableId="1243444377">
    <w:abstractNumId w:val="0"/>
  </w:num>
  <w:num w:numId="14" w16cid:durableId="2564078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C23"/>
    <w:rsid w:val="00014572"/>
    <w:rsid w:val="0006432D"/>
    <w:rsid w:val="000B287C"/>
    <w:rsid w:val="001062E4"/>
    <w:rsid w:val="001D1735"/>
    <w:rsid w:val="0021579D"/>
    <w:rsid w:val="002464F0"/>
    <w:rsid w:val="00261F87"/>
    <w:rsid w:val="002905EF"/>
    <w:rsid w:val="002B2CAF"/>
    <w:rsid w:val="002B4C9E"/>
    <w:rsid w:val="003912E1"/>
    <w:rsid w:val="003C661B"/>
    <w:rsid w:val="003F1FD3"/>
    <w:rsid w:val="00436C13"/>
    <w:rsid w:val="00475212"/>
    <w:rsid w:val="00495CAD"/>
    <w:rsid w:val="00570766"/>
    <w:rsid w:val="00573AD7"/>
    <w:rsid w:val="005A5983"/>
    <w:rsid w:val="005E6F78"/>
    <w:rsid w:val="0064098F"/>
    <w:rsid w:val="00726E8C"/>
    <w:rsid w:val="0073666D"/>
    <w:rsid w:val="00737282"/>
    <w:rsid w:val="007B6A8F"/>
    <w:rsid w:val="00840011"/>
    <w:rsid w:val="00854197"/>
    <w:rsid w:val="008E500A"/>
    <w:rsid w:val="008F0220"/>
    <w:rsid w:val="00954FA9"/>
    <w:rsid w:val="009837A8"/>
    <w:rsid w:val="009B6660"/>
    <w:rsid w:val="009B752B"/>
    <w:rsid w:val="009E0B21"/>
    <w:rsid w:val="00A34C23"/>
    <w:rsid w:val="00A64F82"/>
    <w:rsid w:val="00B06438"/>
    <w:rsid w:val="00B17A7F"/>
    <w:rsid w:val="00B27661"/>
    <w:rsid w:val="00B81F04"/>
    <w:rsid w:val="00BC2BCB"/>
    <w:rsid w:val="00C35A09"/>
    <w:rsid w:val="00C47899"/>
    <w:rsid w:val="00C70A18"/>
    <w:rsid w:val="00CD0A23"/>
    <w:rsid w:val="00D72F28"/>
    <w:rsid w:val="00D7300C"/>
    <w:rsid w:val="00D74F09"/>
    <w:rsid w:val="00D95E92"/>
    <w:rsid w:val="00DD753E"/>
    <w:rsid w:val="00E05EC7"/>
    <w:rsid w:val="00E21DF1"/>
    <w:rsid w:val="00E5642C"/>
    <w:rsid w:val="00EF3DA3"/>
    <w:rsid w:val="00F54010"/>
    <w:rsid w:val="00FC6EC4"/>
    <w:rsid w:val="00FC7547"/>
    <w:rsid w:val="00FE1189"/>
    <w:rsid w:val="00FF4B54"/>
    <w:rsid w:val="00FF5821"/>
    <w:rsid w:val="0134EF03"/>
    <w:rsid w:val="01AF16DC"/>
    <w:rsid w:val="01F74BE1"/>
    <w:rsid w:val="0380BADE"/>
    <w:rsid w:val="039C4A38"/>
    <w:rsid w:val="074B9D07"/>
    <w:rsid w:val="083E9079"/>
    <w:rsid w:val="08CB3EFF"/>
    <w:rsid w:val="09659DBC"/>
    <w:rsid w:val="09760B38"/>
    <w:rsid w:val="09EAA9E1"/>
    <w:rsid w:val="0A2D70B5"/>
    <w:rsid w:val="0AF85ECF"/>
    <w:rsid w:val="0BE1D160"/>
    <w:rsid w:val="0CA2A8F4"/>
    <w:rsid w:val="0D6B4AB9"/>
    <w:rsid w:val="0D85AE14"/>
    <w:rsid w:val="0EAD13ED"/>
    <w:rsid w:val="0F00C9E3"/>
    <w:rsid w:val="16CF96EF"/>
    <w:rsid w:val="171FB34B"/>
    <w:rsid w:val="175063FB"/>
    <w:rsid w:val="17D607B9"/>
    <w:rsid w:val="1B1D295D"/>
    <w:rsid w:val="1B2C00BC"/>
    <w:rsid w:val="1C3DDB50"/>
    <w:rsid w:val="1C658FF5"/>
    <w:rsid w:val="1CDF98D7"/>
    <w:rsid w:val="206B5847"/>
    <w:rsid w:val="20BDFA72"/>
    <w:rsid w:val="2175BD3E"/>
    <w:rsid w:val="23164462"/>
    <w:rsid w:val="27419762"/>
    <w:rsid w:val="281833C0"/>
    <w:rsid w:val="28426727"/>
    <w:rsid w:val="2A01100E"/>
    <w:rsid w:val="2A6DC197"/>
    <w:rsid w:val="2D5630CE"/>
    <w:rsid w:val="3377DF5A"/>
    <w:rsid w:val="33880093"/>
    <w:rsid w:val="3592CDE1"/>
    <w:rsid w:val="36A87140"/>
    <w:rsid w:val="3B014B05"/>
    <w:rsid w:val="3BBCFF71"/>
    <w:rsid w:val="3DB8E087"/>
    <w:rsid w:val="3EDC5912"/>
    <w:rsid w:val="3FCFDF14"/>
    <w:rsid w:val="3FD6DC2C"/>
    <w:rsid w:val="3FF3D5AD"/>
    <w:rsid w:val="418C9339"/>
    <w:rsid w:val="4211457F"/>
    <w:rsid w:val="42EE2803"/>
    <w:rsid w:val="43F5473B"/>
    <w:rsid w:val="44E68965"/>
    <w:rsid w:val="4627E5E3"/>
    <w:rsid w:val="4704B995"/>
    <w:rsid w:val="48CCF67C"/>
    <w:rsid w:val="49C9E18B"/>
    <w:rsid w:val="4BCCF1E4"/>
    <w:rsid w:val="506A8D45"/>
    <w:rsid w:val="559716D3"/>
    <w:rsid w:val="565D2EB5"/>
    <w:rsid w:val="56751469"/>
    <w:rsid w:val="56899951"/>
    <w:rsid w:val="58CD6EAC"/>
    <w:rsid w:val="5ADC875A"/>
    <w:rsid w:val="5B930B5F"/>
    <w:rsid w:val="5C9E2D9C"/>
    <w:rsid w:val="5F7C155D"/>
    <w:rsid w:val="61CE5431"/>
    <w:rsid w:val="62978017"/>
    <w:rsid w:val="64C9B11E"/>
    <w:rsid w:val="66E31D2E"/>
    <w:rsid w:val="6797BCDE"/>
    <w:rsid w:val="69115809"/>
    <w:rsid w:val="6A8D3DE5"/>
    <w:rsid w:val="6C1F88DD"/>
    <w:rsid w:val="713FE453"/>
    <w:rsid w:val="72233D2D"/>
    <w:rsid w:val="7244450F"/>
    <w:rsid w:val="738DA4A2"/>
    <w:rsid w:val="7581C6E5"/>
    <w:rsid w:val="76B0C260"/>
    <w:rsid w:val="785D3F62"/>
    <w:rsid w:val="7F53F600"/>
    <w:rsid w:val="7FC9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FB47FF"/>
  <w15:chartTrackingRefBased/>
  <w15:docId w15:val="{F361355B-4BF3-4F7D-A971-F868602D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F04"/>
  </w:style>
  <w:style w:type="paragraph" w:styleId="Nagwek1">
    <w:name w:val="heading 1"/>
    <w:basedOn w:val="Normalny"/>
    <w:next w:val="Normalny"/>
    <w:link w:val="Nagwek1Znak"/>
    <w:uiPriority w:val="9"/>
    <w:qFormat/>
    <w:rsid w:val="00A34C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4C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4C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4C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4C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4C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4C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4C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4C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4C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4C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4C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4C2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4C2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4C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4C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4C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4C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4C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4C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4C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4C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4C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4C2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4C2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4C2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4C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4C2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4C23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34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C66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66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66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6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61B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5E6F78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27661"/>
    <w:pPr>
      <w:spacing w:after="0" w:line="24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27661"/>
    <w:pPr>
      <w:spacing w:before="240" w:after="0"/>
      <w:outlineLvl w:val="9"/>
    </w:pPr>
    <w:rPr>
      <w:kern w:val="0"/>
      <w:sz w:val="32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D1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1735"/>
  </w:style>
  <w:style w:type="paragraph" w:styleId="Stopka">
    <w:name w:val="footer"/>
    <w:basedOn w:val="Normalny"/>
    <w:link w:val="StopkaZnak"/>
    <w:uiPriority w:val="99"/>
    <w:unhideWhenUsed/>
    <w:rsid w:val="001D1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1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5581CBD0C0C84D9FE7350BF014DB71" ma:contentTypeVersion="3" ma:contentTypeDescription="Create a new document." ma:contentTypeScope="" ma:versionID="1ffa7701fae7a67597dd89d1d2a2d66b">
  <xsd:schema xmlns:xsd="http://www.w3.org/2001/XMLSchema" xmlns:xs="http://www.w3.org/2001/XMLSchema" xmlns:p="http://schemas.microsoft.com/office/2006/metadata/properties" xmlns:ns2="d1265fae-4f25-4f76-9cd6-262ca671e128" targetNamespace="http://schemas.microsoft.com/office/2006/metadata/properties" ma:root="true" ma:fieldsID="aa5fe3a84f70dd33dee15f0c2c2746ab" ns2:_="">
    <xsd:import namespace="d1265fae-4f25-4f76-9cd6-262ca671e1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65fae-4f25-4f76-9cd6-262ca671e1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74A44C-7DCA-4BD5-998B-18863C7656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CAF538-6932-48EB-951C-A52136BE86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025AF5-F2E8-4AC6-A645-E7E078FF77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265fae-4f25-4f76-9cd6-262ca671e1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6610</Words>
  <Characters>39661</Characters>
  <Application>Microsoft Office Word</Application>
  <DocSecurity>0</DocSecurity>
  <Lines>330</Lines>
  <Paragraphs>92</Paragraphs>
  <ScaleCrop>false</ScaleCrop>
  <Company/>
  <LinksUpToDate>false</LinksUpToDate>
  <CharactersWithSpaces>46179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Kucharski</dc:creator>
  <cp:keywords/>
  <dc:description/>
  <cp:lastModifiedBy>Gadomski, Jakub (TAX IGI)</cp:lastModifiedBy>
  <cp:revision>29</cp:revision>
  <dcterms:created xsi:type="dcterms:W3CDTF">2026-02-18T18:40:00Z</dcterms:created>
  <dcterms:modified xsi:type="dcterms:W3CDTF">2026-02-27T12:51:00Z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0x0101001E5581CBD0C0C84D9FE7350BF014DB71</vt:lpwstr>
  </property>
</Properties>
</file>